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B7" w:rsidRDefault="00726284" w:rsidP="001A13B7">
      <w:pPr>
        <w:pStyle w:val="NoSpacing"/>
      </w:pPr>
      <w:r>
        <w:t xml:space="preserve">Quotation marks are used in academic writing to indicate to readers that the writer is either quoting material from another source or that they are mentioning the title of a shorter work. </w:t>
      </w:r>
    </w:p>
    <w:p w:rsidR="004F41CC" w:rsidRDefault="004F41CC" w:rsidP="001A13B7">
      <w:pPr>
        <w:pStyle w:val="NoSpacing"/>
      </w:pPr>
    </w:p>
    <w:p w:rsidR="00CF3481" w:rsidRDefault="00CF3481" w:rsidP="00CF3481">
      <w:pPr>
        <w:keepNext/>
        <w:keepLines/>
        <w:outlineLvl w:val="0"/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When to use quotation marks</w:t>
      </w:r>
      <w:r w:rsidR="004F1A36"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 xml:space="preserve"> in academic and creative writing </w:t>
      </w:r>
    </w:p>
    <w:p w:rsidR="00304311" w:rsidRPr="006E796A" w:rsidRDefault="00CF3481" w:rsidP="006E796A">
      <w:pPr>
        <w:keepNext/>
        <w:keepLines/>
        <w:outlineLvl w:val="0"/>
        <w:rPr>
          <w:rFonts w:eastAsiaTheme="majorEastAsia" w:cstheme="majorBidi"/>
          <w:color w:val="000000" w:themeColor="text1"/>
        </w:rPr>
      </w:pPr>
      <w:r w:rsidRPr="00304311">
        <w:rPr>
          <w:rFonts w:eastAsiaTheme="majorEastAsia" w:cstheme="majorBidi"/>
          <w:color w:val="000000" w:themeColor="text1"/>
        </w:rPr>
        <w:t>Use quotation marks to include a direct quot</w:t>
      </w:r>
      <w:r w:rsidR="00CD6252" w:rsidRPr="00304311">
        <w:rPr>
          <w:rFonts w:eastAsiaTheme="majorEastAsia" w:cstheme="majorBidi"/>
          <w:color w:val="000000" w:themeColor="text1"/>
        </w:rPr>
        <w:t>ation</w:t>
      </w:r>
      <w:r w:rsidRPr="00304311">
        <w:rPr>
          <w:rFonts w:eastAsiaTheme="majorEastAsia" w:cstheme="majorBidi"/>
          <w:color w:val="000000" w:themeColor="text1"/>
        </w:rPr>
        <w:t xml:space="preserve"> in your writing</w:t>
      </w:r>
      <w:r w:rsidR="00304311">
        <w:rPr>
          <w:rFonts w:eastAsiaTheme="majorEastAsia" w:cstheme="majorBidi"/>
          <w:color w:val="000000" w:themeColor="text1"/>
        </w:rPr>
        <w:t xml:space="preserve">. </w:t>
      </w:r>
      <w:r w:rsidR="00465841" w:rsidRPr="00304311">
        <w:rPr>
          <w:rFonts w:eastAsiaTheme="majorEastAsia" w:cstheme="majorBidi"/>
          <w:color w:val="000000" w:themeColor="text1"/>
        </w:rPr>
        <w:t>If the quotation is a full sentence, t</w:t>
      </w:r>
      <w:r w:rsidR="00CE5411" w:rsidRPr="00304311">
        <w:rPr>
          <w:rFonts w:eastAsiaTheme="majorEastAsia" w:cstheme="majorBidi"/>
          <w:color w:val="000000" w:themeColor="text1"/>
        </w:rPr>
        <w:t>he first word inside of the quoted material is always upper</w:t>
      </w:r>
      <w:r w:rsidR="00465841" w:rsidRPr="00304311">
        <w:rPr>
          <w:rFonts w:eastAsiaTheme="majorEastAsia" w:cstheme="majorBidi"/>
          <w:color w:val="000000" w:themeColor="text1"/>
        </w:rPr>
        <w:t xml:space="preserve"> case</w:t>
      </w:r>
      <w:r w:rsidR="00CE5411" w:rsidRPr="00304311">
        <w:rPr>
          <w:rFonts w:eastAsiaTheme="majorEastAsia" w:cstheme="majorBidi"/>
          <w:color w:val="000000" w:themeColor="text1"/>
        </w:rPr>
        <w:t>, even if it starts midsentence. The quot</w:t>
      </w:r>
      <w:r w:rsidR="00465841" w:rsidRPr="00304311">
        <w:rPr>
          <w:rFonts w:eastAsiaTheme="majorEastAsia" w:cstheme="majorBidi"/>
          <w:color w:val="000000" w:themeColor="text1"/>
        </w:rPr>
        <w:t>ation</w:t>
      </w:r>
      <w:r w:rsidR="00CE5411" w:rsidRPr="00304311">
        <w:rPr>
          <w:rFonts w:eastAsiaTheme="majorEastAsia" w:cstheme="majorBidi"/>
          <w:color w:val="000000" w:themeColor="text1"/>
        </w:rPr>
        <w:t xml:space="preserve"> should appear word for </w:t>
      </w:r>
      <w:r w:rsidR="00251D70" w:rsidRPr="00304311">
        <w:rPr>
          <w:rFonts w:eastAsiaTheme="majorEastAsia" w:cstheme="majorBidi"/>
          <w:color w:val="000000" w:themeColor="text1"/>
        </w:rPr>
        <w:t>word;</w:t>
      </w:r>
      <w:r w:rsidR="00CE5411" w:rsidRPr="00304311">
        <w:rPr>
          <w:rFonts w:eastAsiaTheme="majorEastAsia" w:cstheme="majorBidi"/>
          <w:color w:val="000000" w:themeColor="text1"/>
        </w:rPr>
        <w:t xml:space="preserve"> otherwise</w:t>
      </w:r>
      <w:r w:rsidR="00251D70" w:rsidRPr="00304311">
        <w:rPr>
          <w:rFonts w:eastAsiaTheme="majorEastAsia" w:cstheme="majorBidi"/>
          <w:color w:val="000000" w:themeColor="text1"/>
        </w:rPr>
        <w:t>,</w:t>
      </w:r>
      <w:r w:rsidR="00CE5411" w:rsidRPr="00304311">
        <w:rPr>
          <w:rFonts w:eastAsiaTheme="majorEastAsia" w:cstheme="majorBidi"/>
          <w:color w:val="000000" w:themeColor="text1"/>
        </w:rPr>
        <w:t xml:space="preserve"> it would be paraphrased and not put in quotation marks. </w:t>
      </w:r>
      <w:r w:rsidR="00100F05" w:rsidRPr="00304311">
        <w:rPr>
          <w:rFonts w:eastAsiaTheme="majorEastAsia" w:cstheme="majorBidi"/>
          <w:color w:val="000000" w:themeColor="text1"/>
        </w:rPr>
        <w:t>(</w:t>
      </w:r>
      <w:r w:rsidR="004F1A36" w:rsidRPr="00304311">
        <w:rPr>
          <w:rFonts w:eastAsiaTheme="majorEastAsia" w:cstheme="majorBidi"/>
          <w:color w:val="000000" w:themeColor="text1"/>
        </w:rPr>
        <w:t xml:space="preserve">For more information </w:t>
      </w:r>
      <w:r w:rsidR="00EF56B5" w:rsidRPr="00304311">
        <w:rPr>
          <w:rFonts w:eastAsiaTheme="majorEastAsia" w:cstheme="majorBidi"/>
          <w:color w:val="000000" w:themeColor="text1"/>
        </w:rPr>
        <w:t>regarding</w:t>
      </w:r>
      <w:r w:rsidR="004F1A36" w:rsidRPr="00304311">
        <w:rPr>
          <w:rFonts w:eastAsiaTheme="majorEastAsia" w:cstheme="majorBidi"/>
          <w:color w:val="000000" w:themeColor="text1"/>
        </w:rPr>
        <w:t xml:space="preserve"> summarizing and paraphr</w:t>
      </w:r>
      <w:r w:rsidR="00EB7EC2" w:rsidRPr="00304311">
        <w:rPr>
          <w:rFonts w:eastAsiaTheme="majorEastAsia" w:cstheme="majorBidi"/>
          <w:color w:val="000000" w:themeColor="text1"/>
        </w:rPr>
        <w:t xml:space="preserve">asing source material, see our </w:t>
      </w:r>
      <w:r w:rsidR="004F1A36" w:rsidRPr="00304311">
        <w:rPr>
          <w:rFonts w:eastAsiaTheme="majorEastAsia" w:cstheme="majorBidi"/>
          <w:i/>
          <w:color w:val="000000" w:themeColor="text1"/>
        </w:rPr>
        <w:t>Summarizing and Paraphrasing</w:t>
      </w:r>
      <w:r w:rsidR="004F1A36" w:rsidRPr="00304311">
        <w:rPr>
          <w:rFonts w:eastAsiaTheme="majorEastAsia" w:cstheme="majorBidi"/>
          <w:color w:val="000000" w:themeColor="text1"/>
        </w:rPr>
        <w:t xml:space="preserve"> handout.</w:t>
      </w:r>
      <w:r w:rsidR="00100F05" w:rsidRPr="00304311">
        <w:rPr>
          <w:rFonts w:eastAsiaTheme="majorEastAsia" w:cstheme="majorBidi"/>
          <w:color w:val="000000" w:themeColor="text1"/>
        </w:rPr>
        <w:t>)</w:t>
      </w:r>
    </w:p>
    <w:p w:rsidR="00304311" w:rsidRPr="0080238B" w:rsidRDefault="00304311" w:rsidP="00304311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304311" w:rsidRPr="0080238B" w:rsidTr="00A602B6">
        <w:tc>
          <w:tcPr>
            <w:tcW w:w="10790" w:type="dxa"/>
          </w:tcPr>
          <w:p w:rsidR="00304311" w:rsidRPr="0080238B" w:rsidRDefault="00304311" w:rsidP="0030431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311">
              <w:rPr>
                <w:rFonts w:eastAsiaTheme="majorEastAsia" w:cstheme="majorBidi"/>
                <w:color w:val="000000" w:themeColor="text1"/>
              </w:rPr>
              <w:t>She said,</w:t>
            </w:r>
            <w:r w:rsidRPr="00304311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r w:rsidRPr="00304311">
              <w:rPr>
                <w:rFonts w:eastAsiaTheme="majorEastAsia" w:cstheme="majorBidi"/>
                <w:color w:val="7030A0"/>
              </w:rPr>
              <w:t>“This is useful information.”</w:t>
            </w:r>
          </w:p>
        </w:tc>
      </w:tr>
    </w:tbl>
    <w:p w:rsidR="00CE5411" w:rsidRPr="006E796A" w:rsidRDefault="00CE5411" w:rsidP="006E796A"/>
    <w:p w:rsidR="00304311" w:rsidRPr="006E796A" w:rsidRDefault="00641829" w:rsidP="006E796A">
      <w:pPr>
        <w:keepNext/>
        <w:keepLines/>
        <w:outlineLvl w:val="0"/>
        <w:rPr>
          <w:rFonts w:eastAsiaTheme="majorEastAsia" w:cstheme="majorBidi"/>
          <w:color w:val="000000" w:themeColor="text1"/>
        </w:rPr>
      </w:pPr>
      <w:r w:rsidRPr="00304311">
        <w:rPr>
          <w:rFonts w:eastAsiaTheme="majorEastAsia" w:cstheme="majorBidi"/>
          <w:color w:val="000000" w:themeColor="text1"/>
        </w:rPr>
        <w:t xml:space="preserve">You </w:t>
      </w:r>
      <w:r w:rsidR="00465841" w:rsidRPr="00304311">
        <w:rPr>
          <w:rFonts w:eastAsiaTheme="majorEastAsia" w:cstheme="majorBidi"/>
          <w:color w:val="000000" w:themeColor="text1"/>
        </w:rPr>
        <w:t>do</w:t>
      </w:r>
      <w:r w:rsidRPr="00304311">
        <w:rPr>
          <w:rFonts w:eastAsiaTheme="majorEastAsia" w:cstheme="majorBidi"/>
          <w:color w:val="000000" w:themeColor="text1"/>
        </w:rPr>
        <w:t xml:space="preserve"> not capitalize the </w:t>
      </w:r>
      <w:r w:rsidR="00465841" w:rsidRPr="00304311">
        <w:rPr>
          <w:rFonts w:eastAsiaTheme="majorEastAsia" w:cstheme="majorBidi"/>
          <w:color w:val="000000" w:themeColor="text1"/>
        </w:rPr>
        <w:t>first word</w:t>
      </w:r>
      <w:r w:rsidRPr="00304311">
        <w:rPr>
          <w:rFonts w:eastAsiaTheme="majorEastAsia" w:cstheme="majorBidi"/>
          <w:color w:val="000000" w:themeColor="text1"/>
        </w:rPr>
        <w:t xml:space="preserve"> of a quot</w:t>
      </w:r>
      <w:r w:rsidR="00465841" w:rsidRPr="00304311">
        <w:rPr>
          <w:rFonts w:eastAsiaTheme="majorEastAsia" w:cstheme="majorBidi"/>
          <w:color w:val="000000" w:themeColor="text1"/>
        </w:rPr>
        <w:t>ation</w:t>
      </w:r>
      <w:r w:rsidRPr="00304311">
        <w:rPr>
          <w:rFonts w:eastAsiaTheme="majorEastAsia" w:cstheme="majorBidi"/>
          <w:color w:val="000000" w:themeColor="text1"/>
        </w:rPr>
        <w:t xml:space="preserve"> if it </w:t>
      </w:r>
      <w:r w:rsidR="00465841" w:rsidRPr="00304311">
        <w:rPr>
          <w:rFonts w:eastAsiaTheme="majorEastAsia" w:cstheme="majorBidi"/>
          <w:color w:val="000000" w:themeColor="text1"/>
        </w:rPr>
        <w:t>is</w:t>
      </w:r>
      <w:r w:rsidRPr="00304311">
        <w:rPr>
          <w:rFonts w:eastAsiaTheme="majorEastAsia" w:cstheme="majorBidi"/>
          <w:color w:val="000000" w:themeColor="text1"/>
        </w:rPr>
        <w:t xml:space="preserve"> a continuation of the sentence. </w:t>
      </w:r>
    </w:p>
    <w:p w:rsidR="00304311" w:rsidRPr="0080238B" w:rsidRDefault="00304311" w:rsidP="00304311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304311" w:rsidRPr="0080238B" w:rsidTr="00A602B6">
        <w:tc>
          <w:tcPr>
            <w:tcW w:w="10790" w:type="dxa"/>
          </w:tcPr>
          <w:p w:rsidR="00304311" w:rsidRPr="0080238B" w:rsidRDefault="00304311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311">
              <w:rPr>
                <w:rFonts w:eastAsiaTheme="majorEastAsia" w:cstheme="majorBidi"/>
                <w:color w:val="000000" w:themeColor="text1"/>
              </w:rPr>
              <w:t>She said that we would find</w:t>
            </w:r>
            <w:r w:rsidRPr="00304311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r w:rsidRPr="00304311">
              <w:rPr>
                <w:rFonts w:eastAsiaTheme="majorEastAsia" w:cstheme="majorBidi"/>
                <w:color w:val="7030A0"/>
              </w:rPr>
              <w:t>“useful information”</w:t>
            </w:r>
            <w:r w:rsidRPr="00304311">
              <w:rPr>
                <w:rFonts w:eastAsiaTheme="majorEastAsia" w:cstheme="majorBidi"/>
                <w:b/>
                <w:color w:val="7030A0"/>
              </w:rPr>
              <w:t xml:space="preserve"> </w:t>
            </w:r>
            <w:r w:rsidRPr="00304311">
              <w:rPr>
                <w:rFonts w:eastAsiaTheme="majorEastAsia" w:cstheme="majorBidi"/>
                <w:color w:val="000000" w:themeColor="text1"/>
              </w:rPr>
              <w:t>in the handout.</w:t>
            </w:r>
          </w:p>
        </w:tc>
      </w:tr>
    </w:tbl>
    <w:p w:rsidR="00304311" w:rsidRPr="006E796A" w:rsidRDefault="00304311" w:rsidP="006E796A"/>
    <w:p w:rsidR="00304311" w:rsidRPr="006E796A" w:rsidRDefault="00641829" w:rsidP="006E796A">
      <w:pPr>
        <w:keepNext/>
        <w:keepLines/>
        <w:outlineLvl w:val="0"/>
        <w:rPr>
          <w:rFonts w:eastAsiaTheme="majorEastAsia" w:cstheme="majorBidi"/>
          <w:color w:val="000000" w:themeColor="text1"/>
        </w:rPr>
      </w:pPr>
      <w:r w:rsidRPr="00304311">
        <w:rPr>
          <w:rFonts w:eastAsiaTheme="majorEastAsia" w:cstheme="majorBidi"/>
          <w:color w:val="000000" w:themeColor="text1"/>
        </w:rPr>
        <w:t>Use quotation marks to note titles of shorter works</w:t>
      </w:r>
      <w:r w:rsidR="00251D70" w:rsidRPr="00304311">
        <w:rPr>
          <w:rFonts w:eastAsiaTheme="majorEastAsia" w:cstheme="majorBidi"/>
          <w:color w:val="000000" w:themeColor="text1"/>
        </w:rPr>
        <w:t>, such as</w:t>
      </w:r>
      <w:r w:rsidRPr="00304311">
        <w:rPr>
          <w:rFonts w:eastAsiaTheme="majorEastAsia" w:cstheme="majorBidi"/>
          <w:color w:val="000000" w:themeColor="text1"/>
        </w:rPr>
        <w:t xml:space="preserve"> chapter titles in a book, episodes of a TV series, individual songs, titles of articles or essays, poems</w:t>
      </w:r>
      <w:r w:rsidR="003927EF" w:rsidRPr="00304311">
        <w:rPr>
          <w:rFonts w:eastAsiaTheme="majorEastAsia" w:cstheme="majorBidi"/>
          <w:color w:val="000000" w:themeColor="text1"/>
        </w:rPr>
        <w:t>,</w:t>
      </w:r>
      <w:r w:rsidRPr="00304311">
        <w:rPr>
          <w:rFonts w:eastAsiaTheme="majorEastAsia" w:cstheme="majorBidi"/>
          <w:color w:val="000000" w:themeColor="text1"/>
        </w:rPr>
        <w:t xml:space="preserve"> or short stories.</w:t>
      </w:r>
      <w:r w:rsidR="00304311">
        <w:rPr>
          <w:rFonts w:eastAsiaTheme="majorEastAsia" w:cstheme="majorBidi"/>
          <w:color w:val="000000" w:themeColor="text1"/>
        </w:rPr>
        <w:t xml:space="preserve"> </w:t>
      </w:r>
      <w:r w:rsidR="00726284" w:rsidRPr="00304311">
        <w:rPr>
          <w:rFonts w:eastAsiaTheme="majorEastAsia" w:cstheme="majorBidi"/>
          <w:color w:val="000000" w:themeColor="text1"/>
        </w:rPr>
        <w:t xml:space="preserve">Longer works </w:t>
      </w:r>
      <w:r w:rsidR="00251D70" w:rsidRPr="00304311">
        <w:rPr>
          <w:rFonts w:eastAsiaTheme="majorEastAsia" w:cstheme="majorBidi"/>
          <w:color w:val="000000" w:themeColor="text1"/>
        </w:rPr>
        <w:t>are typically</w:t>
      </w:r>
      <w:r w:rsidR="00726284" w:rsidRPr="00304311">
        <w:rPr>
          <w:rFonts w:eastAsiaTheme="majorEastAsia" w:cstheme="majorBidi"/>
          <w:color w:val="000000" w:themeColor="text1"/>
        </w:rPr>
        <w:t xml:space="preserve"> italicized, while shorter works that </w:t>
      </w:r>
      <w:r w:rsidR="00251D70" w:rsidRPr="00304311">
        <w:rPr>
          <w:rFonts w:eastAsiaTheme="majorEastAsia" w:cstheme="majorBidi"/>
          <w:color w:val="000000" w:themeColor="text1"/>
        </w:rPr>
        <w:t>are typically</w:t>
      </w:r>
      <w:r w:rsidR="00726284" w:rsidRPr="00304311">
        <w:rPr>
          <w:rFonts w:eastAsiaTheme="majorEastAsia" w:cstheme="majorBidi"/>
          <w:color w:val="000000" w:themeColor="text1"/>
        </w:rPr>
        <w:t xml:space="preserve"> a part of other publications use quotation marks</w:t>
      </w:r>
      <w:r w:rsidR="00251D70" w:rsidRPr="00304311">
        <w:rPr>
          <w:rFonts w:eastAsiaTheme="majorEastAsia" w:cstheme="majorBidi"/>
          <w:color w:val="000000" w:themeColor="text1"/>
        </w:rPr>
        <w:t>, such as a journal article</w:t>
      </w:r>
      <w:r w:rsidR="00726284" w:rsidRPr="00304311">
        <w:rPr>
          <w:rFonts w:eastAsiaTheme="majorEastAsia" w:cstheme="majorBidi"/>
          <w:color w:val="000000" w:themeColor="text1"/>
        </w:rPr>
        <w:t xml:space="preserve">. </w:t>
      </w:r>
    </w:p>
    <w:p w:rsidR="00304311" w:rsidRPr="0080238B" w:rsidRDefault="00304311" w:rsidP="00304311">
      <w:pPr>
        <w:pStyle w:val="Heading3"/>
      </w:pPr>
      <w:r w:rsidRPr="0080238B">
        <w:t>Ex</w:t>
      </w:r>
      <w:r w:rsidR="006E796A">
        <w:t>a</w:t>
      </w:r>
      <w:r w:rsidRPr="0080238B">
        <w:t>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304311" w:rsidRPr="0080238B" w:rsidTr="00A602B6">
        <w:tc>
          <w:tcPr>
            <w:tcW w:w="10790" w:type="dxa"/>
          </w:tcPr>
          <w:p w:rsidR="00304311" w:rsidRDefault="00304311" w:rsidP="00A602B6">
            <w:pPr>
              <w:pStyle w:val="ListParagraph"/>
              <w:spacing w:before="40" w:after="40"/>
              <w:ind w:left="0"/>
              <w:rPr>
                <w:rFonts w:eastAsiaTheme="majorEastAsia" w:cstheme="majorBidi"/>
                <w:color w:val="000000" w:themeColor="text1"/>
              </w:rPr>
            </w:pPr>
            <w:r w:rsidRPr="00304311">
              <w:rPr>
                <w:rFonts w:eastAsiaTheme="majorEastAsia" w:cstheme="majorBidi"/>
                <w:color w:val="000000" w:themeColor="text1"/>
              </w:rPr>
              <w:t>Stephanie found information in the article</w:t>
            </w:r>
            <w:r w:rsidRPr="00304311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r w:rsidRPr="00304311">
              <w:rPr>
                <w:rFonts w:eastAsiaTheme="majorEastAsia" w:cstheme="majorBidi"/>
                <w:color w:val="7030A0"/>
              </w:rPr>
              <w:t>“Environmental Changes in Florida”</w:t>
            </w:r>
            <w:r w:rsidRPr="00304311">
              <w:rPr>
                <w:rFonts w:eastAsiaTheme="majorEastAsia" w:cstheme="majorBidi"/>
                <w:b/>
                <w:color w:val="7030A0"/>
              </w:rPr>
              <w:t xml:space="preserve"> </w:t>
            </w:r>
            <w:r w:rsidRPr="00304311">
              <w:rPr>
                <w:rFonts w:eastAsiaTheme="majorEastAsia" w:cstheme="majorBidi"/>
                <w:color w:val="000000" w:themeColor="text1"/>
              </w:rPr>
              <w:t>that helped her write a research paper.</w:t>
            </w:r>
          </w:p>
          <w:p w:rsidR="00304311" w:rsidRDefault="00304311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4311" w:rsidRPr="0080238B" w:rsidRDefault="00304311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311">
              <w:rPr>
                <w:rFonts w:eastAsiaTheme="majorEastAsia" w:cstheme="majorBidi"/>
                <w:color w:val="000000" w:themeColor="text1"/>
              </w:rPr>
              <w:t xml:space="preserve">Jeremy’s favorite song is </w:t>
            </w:r>
            <w:r w:rsidRPr="00304311">
              <w:rPr>
                <w:rFonts w:eastAsiaTheme="majorEastAsia" w:cstheme="majorBidi"/>
                <w:color w:val="7030A0"/>
              </w:rPr>
              <w:t xml:space="preserve">“Stayin’ Alive” </w:t>
            </w:r>
            <w:r w:rsidRPr="00304311">
              <w:rPr>
                <w:rFonts w:eastAsiaTheme="majorEastAsia" w:cstheme="majorBidi"/>
                <w:color w:val="000000" w:themeColor="text1"/>
              </w:rPr>
              <w:t>because it is extra groovy.</w:t>
            </w:r>
          </w:p>
        </w:tc>
      </w:tr>
    </w:tbl>
    <w:p w:rsidR="00304311" w:rsidRPr="006E796A" w:rsidRDefault="00304311" w:rsidP="006E796A"/>
    <w:p w:rsidR="009C6931" w:rsidRPr="00116C9B" w:rsidRDefault="00224E15" w:rsidP="00116C9B">
      <w:pPr>
        <w:keepNext/>
        <w:keepLines/>
        <w:outlineLvl w:val="0"/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Period and comma use with quotation marks</w:t>
      </w:r>
    </w:p>
    <w:p w:rsidR="006E796A" w:rsidRPr="006E796A" w:rsidRDefault="006563DF" w:rsidP="006E796A">
      <w:pPr>
        <w:pStyle w:val="NoSpacing"/>
        <w:rPr>
          <w:rFonts w:cs="Tahoma"/>
          <w:color w:val="000000"/>
        </w:rPr>
      </w:pPr>
      <w:r>
        <w:rPr>
          <w:rFonts w:cs="Tahoma"/>
          <w:color w:val="000000"/>
        </w:rPr>
        <w:t>Phrases that introduce quotes are called “</w:t>
      </w:r>
      <w:r w:rsidR="00C63A2F">
        <w:rPr>
          <w:rFonts w:cs="Tahoma"/>
          <w:color w:val="000000"/>
        </w:rPr>
        <w:t>signal phrases.</w:t>
      </w:r>
      <w:r>
        <w:rPr>
          <w:rFonts w:cs="Tahoma"/>
          <w:color w:val="000000"/>
        </w:rPr>
        <w:t>”</w:t>
      </w:r>
      <w:r w:rsidR="00C63A2F">
        <w:rPr>
          <w:rFonts w:cs="Tahoma"/>
          <w:color w:val="000000"/>
        </w:rPr>
        <w:t xml:space="preserve"> Signa</w:t>
      </w:r>
      <w:r w:rsidR="006B3015">
        <w:rPr>
          <w:rFonts w:cs="Tahoma"/>
          <w:color w:val="000000"/>
        </w:rPr>
        <w:t>l</w:t>
      </w:r>
      <w:r w:rsidR="00C63A2F">
        <w:rPr>
          <w:rFonts w:cs="Tahoma"/>
          <w:color w:val="000000"/>
        </w:rPr>
        <w:t xml:space="preserve"> phrases that are</w:t>
      </w:r>
      <w:r>
        <w:rPr>
          <w:rFonts w:cs="Tahoma"/>
          <w:color w:val="000000"/>
        </w:rPr>
        <w:t xml:space="preserve"> comprised of a dependent clau</w:t>
      </w:r>
      <w:r w:rsidR="00C63A2F">
        <w:rPr>
          <w:rFonts w:cs="Tahoma"/>
          <w:color w:val="000000"/>
        </w:rPr>
        <w:t xml:space="preserve">se, a phrase, or a dialogue tag need to be connected to the quote that they are introducing by using </w:t>
      </w:r>
      <w:r w:rsidR="004B480D">
        <w:rPr>
          <w:rFonts w:cs="Tahoma"/>
          <w:color w:val="000000"/>
        </w:rPr>
        <w:t xml:space="preserve">a </w:t>
      </w:r>
      <w:r w:rsidR="00C63A2F">
        <w:rPr>
          <w:rFonts w:cs="Tahoma"/>
          <w:color w:val="000000"/>
        </w:rPr>
        <w:t>comma.</w:t>
      </w:r>
      <w:r w:rsidR="00CB0E68">
        <w:rPr>
          <w:rFonts w:cs="Tahoma"/>
          <w:color w:val="000000"/>
        </w:rPr>
        <w:t xml:space="preserve"> </w:t>
      </w:r>
      <w:r w:rsidR="00DE412C">
        <w:rPr>
          <w:rFonts w:cs="Tahoma"/>
          <w:color w:val="000000"/>
        </w:rPr>
        <w:t xml:space="preserve">(For more information </w:t>
      </w:r>
      <w:r w:rsidR="00EF56B5">
        <w:rPr>
          <w:rFonts w:cs="Tahoma"/>
          <w:color w:val="000000"/>
        </w:rPr>
        <w:t>regarding comma usage</w:t>
      </w:r>
      <w:r w:rsidR="00DE412C">
        <w:rPr>
          <w:rFonts w:cs="Tahoma"/>
          <w:color w:val="000000"/>
        </w:rPr>
        <w:t xml:space="preserve">, see our </w:t>
      </w:r>
      <w:r w:rsidR="00CB0E68" w:rsidRPr="00CB0E68">
        <w:rPr>
          <w:rFonts w:cs="Tahoma"/>
          <w:i/>
          <w:color w:val="000000"/>
        </w:rPr>
        <w:t>Commas</w:t>
      </w:r>
      <w:r w:rsidR="00DE412C">
        <w:rPr>
          <w:rFonts w:cs="Tahoma"/>
          <w:color w:val="000000"/>
        </w:rPr>
        <w:t xml:space="preserve"> handout.)</w:t>
      </w: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>The student said</w:t>
            </w:r>
            <w:r w:rsidRPr="00F51891">
              <w:rPr>
                <w:rFonts w:cs="Tahoma"/>
                <w:b/>
                <w:color w:val="7030A0"/>
              </w:rPr>
              <w:t>,</w:t>
            </w:r>
            <w:r>
              <w:rPr>
                <w:rFonts w:cs="Tahoma"/>
                <w:color w:val="000000"/>
              </w:rPr>
              <w:t xml:space="preserve"> </w:t>
            </w:r>
            <w:r w:rsidRPr="00F51891">
              <w:rPr>
                <w:rFonts w:cs="Tahoma"/>
              </w:rPr>
              <w:t>“I’m glad this handout was so useful.”</w:t>
            </w:r>
          </w:p>
        </w:tc>
      </w:tr>
    </w:tbl>
    <w:p w:rsidR="00D17DCF" w:rsidRPr="00DE412C" w:rsidRDefault="00D17DCF" w:rsidP="006E796A">
      <w:pPr>
        <w:pStyle w:val="NoSpacing"/>
        <w:rPr>
          <w:rFonts w:cs="Tahoma"/>
          <w:color w:val="000000"/>
        </w:rPr>
      </w:pPr>
    </w:p>
    <w:p w:rsidR="006E796A" w:rsidRPr="006E796A" w:rsidRDefault="006563DF" w:rsidP="006E796A">
      <w:pPr>
        <w:pStyle w:val="NoSpacing"/>
        <w:rPr>
          <w:rFonts w:cs="Tahoma"/>
          <w:color w:val="000000"/>
        </w:rPr>
      </w:pPr>
      <w:r>
        <w:t xml:space="preserve">If the quoted material appears after the signal phrase </w:t>
      </w:r>
      <w:r w:rsidRPr="006563DF">
        <w:rPr>
          <w:b/>
        </w:rPr>
        <w:t>and</w:t>
      </w:r>
      <w:r>
        <w:t xml:space="preserve"> ends the sentence</w:t>
      </w:r>
      <w:r w:rsidR="00DE412C">
        <w:t xml:space="preserve">, place the </w:t>
      </w:r>
      <w:r w:rsidR="00F51891">
        <w:t>terminal (</w:t>
      </w:r>
      <w:r>
        <w:t>ending)</w:t>
      </w:r>
      <w:r w:rsidR="00F51891">
        <w:t xml:space="preserve"> </w:t>
      </w:r>
      <w:r w:rsidR="00DE412C">
        <w:t xml:space="preserve">period inside </w:t>
      </w:r>
      <w:r w:rsidR="00CD6252">
        <w:t xml:space="preserve">of </w:t>
      </w:r>
      <w:r w:rsidR="00DE412C">
        <w:t>the quotation marks.</w:t>
      </w: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411">
              <w:rPr>
                <w:rFonts w:cs="Tahoma"/>
                <w:color w:val="000000"/>
              </w:rPr>
              <w:t xml:space="preserve">The </w:t>
            </w:r>
            <w:r>
              <w:rPr>
                <w:rFonts w:cs="Tahoma"/>
                <w:color w:val="000000"/>
              </w:rPr>
              <w:t>student</w:t>
            </w:r>
            <w:r w:rsidRPr="00CE5411">
              <w:rPr>
                <w:rFonts w:cs="Tahoma"/>
                <w:color w:val="000000"/>
              </w:rPr>
              <w:t xml:space="preserve"> said</w:t>
            </w:r>
            <w:r w:rsidRPr="00F51891">
              <w:rPr>
                <w:rFonts w:cs="Tahoma"/>
              </w:rPr>
              <w:t xml:space="preserve">, </w:t>
            </w:r>
            <w:r>
              <w:rPr>
                <w:rFonts w:cs="Tahoma"/>
                <w:color w:val="000000"/>
              </w:rPr>
              <w:t>“I’m glad this handout was so useful</w:t>
            </w:r>
            <w:r w:rsidRPr="000A09F4">
              <w:rPr>
                <w:rFonts w:cs="Tahoma"/>
                <w:b/>
                <w:color w:val="7030A0"/>
              </w:rPr>
              <w:t>.</w:t>
            </w:r>
            <w:r w:rsidRPr="00CE5411">
              <w:rPr>
                <w:rFonts w:cs="Tahoma"/>
                <w:color w:val="000000"/>
              </w:rPr>
              <w:t>”</w:t>
            </w:r>
          </w:p>
        </w:tc>
      </w:tr>
    </w:tbl>
    <w:p w:rsidR="00242C1F" w:rsidRDefault="00242C1F" w:rsidP="006E796A">
      <w:pPr>
        <w:pStyle w:val="NoSpacing"/>
        <w:rPr>
          <w:rFonts w:cs="Tahoma"/>
          <w:color w:val="000000"/>
        </w:rPr>
      </w:pPr>
    </w:p>
    <w:p w:rsidR="00242C1F" w:rsidRPr="00DE412C" w:rsidRDefault="008D1B4A" w:rsidP="006E796A">
      <w:pPr>
        <w:pStyle w:val="NoSpacing"/>
        <w:rPr>
          <w:rFonts w:cs="Tahoma"/>
          <w:color w:val="000000"/>
        </w:rPr>
      </w:pPr>
      <w:r>
        <w:rPr>
          <w:rFonts w:cs="Tahoma"/>
          <w:color w:val="000000"/>
        </w:rPr>
        <w:t xml:space="preserve">If the </w:t>
      </w:r>
      <w:r w:rsidR="006563DF">
        <w:rPr>
          <w:rFonts w:cs="Tahoma"/>
          <w:color w:val="000000"/>
        </w:rPr>
        <w:t>quoted material appears</w:t>
      </w:r>
      <w:r>
        <w:rPr>
          <w:rFonts w:cs="Tahoma"/>
          <w:color w:val="000000"/>
        </w:rPr>
        <w:t xml:space="preserve"> before </w:t>
      </w:r>
      <w:r w:rsidR="00983A2D">
        <w:rPr>
          <w:rFonts w:cs="Tahoma"/>
          <w:color w:val="000000"/>
        </w:rPr>
        <w:t>the signal phrase</w:t>
      </w:r>
      <w:r w:rsidR="006563DF">
        <w:rPr>
          <w:rFonts w:cs="Tahoma"/>
          <w:color w:val="000000"/>
        </w:rPr>
        <w:t xml:space="preserve"> </w:t>
      </w:r>
      <w:r w:rsidR="006563DF" w:rsidRPr="006563DF">
        <w:rPr>
          <w:rFonts w:cs="Tahoma"/>
          <w:b/>
          <w:color w:val="000000"/>
        </w:rPr>
        <w:t>and does not</w:t>
      </w:r>
      <w:r w:rsidR="006563DF">
        <w:rPr>
          <w:rFonts w:cs="Tahoma"/>
          <w:color w:val="000000"/>
        </w:rPr>
        <w:t xml:space="preserve"> end the sentence</w:t>
      </w:r>
      <w:r w:rsidR="00983A2D">
        <w:rPr>
          <w:rFonts w:cs="Tahoma"/>
          <w:color w:val="000000"/>
        </w:rPr>
        <w:t>,</w:t>
      </w:r>
      <w:r>
        <w:rPr>
          <w:rFonts w:cs="Tahoma"/>
          <w:i/>
          <w:color w:val="000000"/>
        </w:rPr>
        <w:t xml:space="preserve"> </w:t>
      </w:r>
      <w:r>
        <w:rPr>
          <w:rFonts w:cs="Tahoma"/>
          <w:color w:val="000000"/>
        </w:rPr>
        <w:t>then the quotation is ended with a comma. This is the case even if the quotation is only one word.</w:t>
      </w:r>
      <w:r w:rsidR="00DE412C" w:rsidRPr="00DE412C">
        <w:t xml:space="preserve"> </w:t>
      </w:r>
      <w:r w:rsidR="00DE412C">
        <w:t xml:space="preserve">(For more information </w:t>
      </w:r>
      <w:r w:rsidR="00EF56B5">
        <w:t>regarding</w:t>
      </w:r>
      <w:r w:rsidR="00DE412C">
        <w:t xml:space="preserve"> how to structure dialogue, see our </w:t>
      </w:r>
      <w:r w:rsidR="000C42B9">
        <w:rPr>
          <w:i/>
        </w:rPr>
        <w:t xml:space="preserve">Creative Writing: Dialogue </w:t>
      </w:r>
      <w:r w:rsidR="00DE412C">
        <w:t>handout.)</w:t>
      </w: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6A">
              <w:rPr>
                <w:rFonts w:eastAsiaTheme="majorEastAsia" w:cstheme="majorBidi"/>
                <w:color w:val="000000" w:themeColor="text1"/>
              </w:rPr>
              <w:t>“I’m glad this handout was so useful,” she said.</w:t>
            </w:r>
          </w:p>
        </w:tc>
      </w:tr>
    </w:tbl>
    <w:p w:rsidR="00DD7D39" w:rsidRPr="00DD7D39" w:rsidRDefault="00DD7D39" w:rsidP="00DD7D39">
      <w:pPr>
        <w:pStyle w:val="NoSpacing"/>
        <w:rPr>
          <w:rFonts w:cs="Tahoma"/>
          <w:color w:val="000000"/>
        </w:rPr>
      </w:pPr>
      <w:r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lastRenderedPageBreak/>
        <w:t>Question mark use with quotation marks</w:t>
      </w:r>
    </w:p>
    <w:p w:rsidR="00DD7D39" w:rsidRDefault="00DD7D39" w:rsidP="006E796A">
      <w:pPr>
        <w:pStyle w:val="NoSpacing"/>
      </w:pPr>
      <w:r>
        <w:t>If the question mark is part of the original quotation</w:t>
      </w:r>
      <w:r w:rsidR="00EF56B5">
        <w:t>, or if the quotes material is the question, place the question mark</w:t>
      </w:r>
      <w:r>
        <w:t xml:space="preserve"> inside of the quotation marks.</w:t>
      </w: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The student asked, “Would you like to borrow my handout</w:t>
            </w:r>
            <w:r w:rsidRPr="000A132B">
              <w:rPr>
                <w:b/>
                <w:color w:val="7030A0"/>
              </w:rPr>
              <w:t>?</w:t>
            </w:r>
            <w:r>
              <w:t>”</w:t>
            </w:r>
          </w:p>
        </w:tc>
      </w:tr>
    </w:tbl>
    <w:p w:rsidR="00DD7D39" w:rsidRDefault="00DD7D39" w:rsidP="006E796A">
      <w:pPr>
        <w:pStyle w:val="NoSpacing"/>
      </w:pPr>
      <w:bookmarkStart w:id="0" w:name="_GoBack"/>
      <w:bookmarkEnd w:id="0"/>
    </w:p>
    <w:p w:rsidR="00DD7D39" w:rsidRDefault="00DD7D39" w:rsidP="006E796A">
      <w:pPr>
        <w:pStyle w:val="NoSpacing"/>
      </w:pPr>
      <w:r>
        <w:t>If the whole sentence is a question, place the question mark outside of the quotation</w:t>
      </w:r>
      <w:r w:rsidR="00EF56B5">
        <w:t xml:space="preserve"> and</w:t>
      </w:r>
      <w:r>
        <w:t xml:space="preserve"> at the end of the sentence.</w:t>
      </w: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6A">
              <w:rPr>
                <w:rFonts w:eastAsiaTheme="majorEastAsia" w:cstheme="majorBidi"/>
                <w:color w:val="000000" w:themeColor="text1"/>
              </w:rPr>
              <w:t>Did she say, “You can borrow my handout”?</w:t>
            </w:r>
          </w:p>
        </w:tc>
      </w:tr>
    </w:tbl>
    <w:p w:rsidR="00304311" w:rsidRPr="006E796A" w:rsidRDefault="00304311" w:rsidP="006E796A"/>
    <w:p w:rsidR="00D72E3D" w:rsidRPr="00304311" w:rsidRDefault="004F1A36" w:rsidP="00304311">
      <w:pPr>
        <w:pStyle w:val="NoSpacing"/>
      </w:pPr>
      <w:r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C</w:t>
      </w:r>
      <w:r w:rsidR="00242C1F"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olon</w:t>
      </w:r>
      <w:r w:rsidR="008D1B4A"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 xml:space="preserve"> and s</w:t>
      </w:r>
      <w:r w:rsidR="00242C1F"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emicolon</w:t>
      </w:r>
      <w:r w:rsidR="008D1B4A"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 xml:space="preserve">use </w:t>
      </w:r>
      <w:r w:rsidR="008D1B4A"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with quotation marks</w:t>
      </w:r>
    </w:p>
    <w:p w:rsidR="00C403DB" w:rsidRPr="00C2643E" w:rsidRDefault="003F71E9" w:rsidP="008A3072">
      <w:pPr>
        <w:pStyle w:val="NoSpacing"/>
      </w:pPr>
      <w:r>
        <w:t>When using a colon</w:t>
      </w:r>
      <w:r w:rsidR="00EF56B5">
        <w:t>s and</w:t>
      </w:r>
      <w:r>
        <w:t xml:space="preserve"> semicolon</w:t>
      </w:r>
      <w:r w:rsidR="00EF56B5">
        <w:t>s within sentences that contain quoted material</w:t>
      </w:r>
      <w:r>
        <w:t xml:space="preserve">, </w:t>
      </w:r>
      <w:r w:rsidR="00EF56B5">
        <w:t>place the colon or semicolon</w:t>
      </w:r>
      <w:r>
        <w:t xml:space="preserve"> outside of the quotation </w:t>
      </w:r>
      <w:r w:rsidR="00EF56B5">
        <w:t xml:space="preserve">marks. This is </w:t>
      </w:r>
      <w:r w:rsidR="00B37192" w:rsidRPr="00081721">
        <w:t xml:space="preserve">to show that the punctuation </w:t>
      </w:r>
      <w:r w:rsidR="00EF56B5">
        <w:t xml:space="preserve">is a part of the whole sentence, </w:t>
      </w:r>
      <w:r w:rsidR="00B37192" w:rsidRPr="00242C1F">
        <w:t>not</w:t>
      </w:r>
      <w:r w:rsidR="00EF56B5">
        <w:t xml:space="preserve"> just</w:t>
      </w:r>
      <w:r w:rsidR="00B37192" w:rsidRPr="00242C1F">
        <w:t xml:space="preserve"> wh</w:t>
      </w:r>
      <w:r w:rsidR="00242C1F" w:rsidRPr="00242C1F">
        <w:t>at is contained within the quotation marks</w:t>
      </w:r>
      <w:r w:rsidRPr="00242C1F">
        <w:t>.</w:t>
      </w:r>
      <w:r>
        <w:t xml:space="preserve"> </w:t>
      </w:r>
      <w:r w:rsidR="00EF56B5">
        <w:t xml:space="preserve">(For more information </w:t>
      </w:r>
      <w:r w:rsidR="00C2643E">
        <w:t xml:space="preserve">regarding colons and semicolons, see our </w:t>
      </w:r>
      <w:r w:rsidR="00C2643E">
        <w:rPr>
          <w:i/>
        </w:rPr>
        <w:t xml:space="preserve">Common </w:t>
      </w:r>
      <w:r w:rsidR="00BD582B">
        <w:rPr>
          <w:i/>
        </w:rPr>
        <w:t xml:space="preserve">Punctuation Points </w:t>
      </w:r>
      <w:r w:rsidR="00C2643E">
        <w:t>handout).</w:t>
      </w: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Amanda</w:t>
            </w:r>
            <w:r w:rsidRPr="00242C1F">
              <w:rPr>
                <w:color w:val="000000" w:themeColor="text1"/>
              </w:rPr>
              <w:t xml:space="preserve"> described the two characteristics of what </w:t>
            </w:r>
            <w:r>
              <w:rPr>
                <w:color w:val="000000" w:themeColor="text1"/>
              </w:rPr>
              <w:t>she calls a “perfect handout</w:t>
            </w:r>
            <w:r w:rsidRPr="00242C1F">
              <w:rPr>
                <w:color w:val="000000" w:themeColor="text1"/>
              </w:rPr>
              <w:t>”</w:t>
            </w:r>
            <w:r w:rsidRPr="000A132B">
              <w:rPr>
                <w:b/>
                <w:color w:val="7030A0"/>
              </w:rPr>
              <w:t>:</w:t>
            </w:r>
            <w:r w:rsidRPr="00242C1F">
              <w:rPr>
                <w:color w:val="000000" w:themeColor="text1"/>
              </w:rPr>
              <w:t xml:space="preserve"> easy to </w:t>
            </w:r>
            <w:r>
              <w:rPr>
                <w:color w:val="000000" w:themeColor="text1"/>
              </w:rPr>
              <w:t>read</w:t>
            </w:r>
            <w:r w:rsidRPr="00242C1F">
              <w:rPr>
                <w:color w:val="000000" w:themeColor="text1"/>
              </w:rPr>
              <w:t xml:space="preserve"> and </w:t>
            </w:r>
            <w:r>
              <w:rPr>
                <w:color w:val="000000" w:themeColor="text1"/>
              </w:rPr>
              <w:t>packed with useful information</w:t>
            </w:r>
            <w:r w:rsidRPr="00242C1F">
              <w:rPr>
                <w:color w:val="000000" w:themeColor="text1"/>
              </w:rPr>
              <w:t>.</w:t>
            </w:r>
          </w:p>
        </w:tc>
      </w:tr>
    </w:tbl>
    <w:p w:rsidR="00242C1F" w:rsidRPr="00242C1F" w:rsidRDefault="00242C1F" w:rsidP="008A3072">
      <w:pPr>
        <w:pStyle w:val="NoSpacing"/>
        <w:rPr>
          <w:color w:val="000000" w:themeColor="text1"/>
        </w:rPr>
      </w:pP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0238B" w:rsidRDefault="006E796A" w:rsidP="00A602B6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6A">
              <w:rPr>
                <w:rFonts w:eastAsiaTheme="majorEastAsia" w:cstheme="majorBidi"/>
                <w:color w:val="000000" w:themeColor="text1"/>
              </w:rPr>
              <w:t xml:space="preserve">The writing consultant described the handout as “very helpful”; many students agreed.  </w:t>
            </w:r>
          </w:p>
        </w:tc>
      </w:tr>
    </w:tbl>
    <w:p w:rsidR="00B15117" w:rsidRDefault="00B15117" w:rsidP="008D1B4A">
      <w:pPr>
        <w:keepNext/>
        <w:keepLines/>
        <w:outlineLvl w:val="0"/>
      </w:pPr>
    </w:p>
    <w:p w:rsidR="008D1B4A" w:rsidRPr="00116C9B" w:rsidRDefault="00FB5238" w:rsidP="008D1B4A">
      <w:pPr>
        <w:keepNext/>
        <w:keepLines/>
        <w:outlineLvl w:val="0"/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  <w:t>Punctuation after quotations with in-text citations</w:t>
      </w:r>
    </w:p>
    <w:p w:rsidR="00FB5238" w:rsidRDefault="003D752A" w:rsidP="00FB5238">
      <w:pPr>
        <w:pStyle w:val="NoSpacing"/>
      </w:pPr>
      <w:r>
        <w:t>Normally, w</w:t>
      </w:r>
      <w:r w:rsidR="00FB5238">
        <w:t xml:space="preserve">hen ending a sentence with a quotation, place the period inside </w:t>
      </w:r>
      <w:r w:rsidR="00CD6252">
        <w:t xml:space="preserve">of </w:t>
      </w:r>
      <w:r w:rsidR="00FB5238">
        <w:t xml:space="preserve">the quotation marks. The exception to that rule is if a parenthetical reference follows the quotation. In that case, place the period after the </w:t>
      </w:r>
      <w:r w:rsidR="00F263E3">
        <w:t>closing parenthesis</w:t>
      </w:r>
      <w:r w:rsidR="006E4C8B">
        <w:t>.</w:t>
      </w:r>
      <w:r w:rsidR="00F263E3">
        <w:t xml:space="preserve"> </w:t>
      </w:r>
      <w:r w:rsidR="004A2542">
        <w:t>(For more information on in-text citations, see one of our many formatting style guides.)</w:t>
      </w:r>
    </w:p>
    <w:p w:rsidR="00845513" w:rsidRDefault="00845513" w:rsidP="006E796A">
      <w:pPr>
        <w:pStyle w:val="NoSpacing"/>
      </w:pP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Pr="00845513" w:rsidRDefault="006E796A" w:rsidP="006E796A">
            <w:pPr>
              <w:pStyle w:val="NoSpacing"/>
            </w:pPr>
            <w:r w:rsidRPr="0084239A">
              <w:rPr>
                <w:b/>
              </w:rPr>
              <w:t>MLA example</w:t>
            </w:r>
            <w:r>
              <w:t>:</w:t>
            </w:r>
            <w:r w:rsidRPr="004C7144">
              <w:rPr>
                <w:b/>
              </w:rPr>
              <w:t xml:space="preserve"> </w:t>
            </w:r>
            <w:r w:rsidRPr="00242C1F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author</w:t>
            </w:r>
            <w:r w:rsidRPr="00242C1F">
              <w:rPr>
                <w:color w:val="000000" w:themeColor="text1"/>
              </w:rPr>
              <w:t xml:space="preserve"> </w:t>
            </w:r>
            <w:r w:rsidRPr="008A627B">
              <w:rPr>
                <w:color w:val="000000" w:themeColor="text1"/>
              </w:rPr>
              <w:t>states that “</w:t>
            </w:r>
            <w:r>
              <w:rPr>
                <w:color w:val="000000" w:themeColor="text1"/>
              </w:rPr>
              <w:t>the handout was very useful for many students</w:t>
            </w:r>
            <w:r w:rsidRPr="00242C1F">
              <w:rPr>
                <w:color w:val="000000" w:themeColor="text1"/>
              </w:rPr>
              <w:t>” (</w:t>
            </w:r>
            <w:r>
              <w:rPr>
                <w:color w:val="000000" w:themeColor="text1"/>
              </w:rPr>
              <w:t>Souchik</w:t>
            </w:r>
            <w:r w:rsidRPr="00242C1F">
              <w:rPr>
                <w:color w:val="000000" w:themeColor="text1"/>
              </w:rPr>
              <w:t xml:space="preserve"> 14)</w:t>
            </w:r>
            <w:r w:rsidRPr="00B41EA7">
              <w:rPr>
                <w:b/>
                <w:color w:val="7030A0"/>
              </w:rPr>
              <w:t>.</w:t>
            </w:r>
          </w:p>
          <w:p w:rsidR="006E796A" w:rsidRPr="0080238B" w:rsidRDefault="006E796A" w:rsidP="006E796A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In this case, the period was placed at the end of the sentence (after the in-text citation) to note that the sentence ends after the parenthetical reference. </w:t>
            </w:r>
            <w:r w:rsidRPr="0099313A">
              <w:t>Note that</w:t>
            </w:r>
            <w:r>
              <w:t xml:space="preserve"> in this example there is no</w:t>
            </w:r>
            <w:r w:rsidRPr="0099313A">
              <w:t xml:space="preserve"> need for a com</w:t>
            </w:r>
            <w:r>
              <w:t>ma before the quotation</w:t>
            </w:r>
            <w:r>
              <w:t xml:space="preserve"> </w:t>
            </w:r>
            <w:r w:rsidRPr="006E796A">
              <w:t>marks because the sentence makes grammatical sense without it (the signal phrase is not a dependent clause, phrase, or dialogue tag).</w:t>
            </w:r>
          </w:p>
        </w:tc>
      </w:tr>
    </w:tbl>
    <w:p w:rsidR="00B15117" w:rsidRDefault="00B15117" w:rsidP="006E796A">
      <w:pPr>
        <w:pStyle w:val="NoSpacing"/>
      </w:pPr>
    </w:p>
    <w:p w:rsidR="006E796A" w:rsidRPr="0080238B" w:rsidRDefault="006E796A" w:rsidP="006E796A">
      <w:pPr>
        <w:pStyle w:val="Heading3"/>
      </w:pPr>
      <w:r w:rsidRPr="0080238B">
        <w:t>Example:</w:t>
      </w:r>
    </w:p>
    <w:tbl>
      <w:tblPr>
        <w:tblStyle w:val="TableGrid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6E796A" w:rsidRPr="0080238B" w:rsidTr="00A602B6">
        <w:tc>
          <w:tcPr>
            <w:tcW w:w="10790" w:type="dxa"/>
          </w:tcPr>
          <w:p w:rsidR="006E796A" w:rsidRDefault="006E796A" w:rsidP="006E796A">
            <w:pPr>
              <w:pStyle w:val="NoSpacing"/>
            </w:pPr>
            <w:r w:rsidRPr="0084239A">
              <w:rPr>
                <w:b/>
              </w:rPr>
              <w:t>APA example</w:t>
            </w:r>
            <w:r>
              <w:t>: According to research conducted by Forrest and Compagnucci,</w:t>
            </w:r>
            <w:r w:rsidRPr="008A627B">
              <w:t xml:space="preserve"> “</w:t>
            </w:r>
            <w:r>
              <w:t>many students find handouts to be useful when they are learning new ideas” (Forrest &amp; Compagnucci, 2017, p. 43)</w:t>
            </w:r>
            <w:r w:rsidRPr="00164404">
              <w:rPr>
                <w:b/>
                <w:color w:val="7030A0"/>
              </w:rPr>
              <w:t>.</w:t>
            </w:r>
          </w:p>
          <w:p w:rsidR="006E796A" w:rsidRPr="006E796A" w:rsidRDefault="006E796A" w:rsidP="006E796A">
            <w:pPr>
              <w:pStyle w:val="NoSpacing"/>
            </w:pPr>
            <w:r>
              <w:t>In this example, the period is placed after the ending parenthesis to note that the sentence includes the parenthetical reference. In this example the signal phrase is also a dependent clause, so it needs to be connected to the quote by a comma.</w:t>
            </w:r>
          </w:p>
        </w:tc>
      </w:tr>
    </w:tbl>
    <w:p w:rsidR="004C7144" w:rsidRDefault="004C7144" w:rsidP="00BC27B0">
      <w:pPr>
        <w:pStyle w:val="NoSpacing"/>
      </w:pPr>
    </w:p>
    <w:sectPr w:rsidR="004C7144" w:rsidSect="000965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74" w:rsidRDefault="007C3D74" w:rsidP="00B672AD">
      <w:pPr>
        <w:spacing w:line="240" w:lineRule="auto"/>
      </w:pPr>
      <w:r>
        <w:separator/>
      </w:r>
    </w:p>
  </w:endnote>
  <w:endnote w:type="continuationSeparator" w:id="0">
    <w:p w:rsidR="007C3D74" w:rsidRDefault="007C3D74" w:rsidP="00B6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74" w:rsidRDefault="007C3D74" w:rsidP="00B672AD">
      <w:pPr>
        <w:spacing w:line="240" w:lineRule="auto"/>
      </w:pPr>
      <w:r>
        <w:separator/>
      </w:r>
    </w:p>
  </w:footnote>
  <w:footnote w:type="continuationSeparator" w:id="0">
    <w:p w:rsidR="007C3D74" w:rsidRDefault="007C3D74" w:rsidP="00B67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AD" w:rsidRPr="0069017C" w:rsidRDefault="009A1A1F" w:rsidP="00B672AD">
    <w:pPr>
      <w:pStyle w:val="Title"/>
      <w:tabs>
        <w:tab w:val="left" w:pos="2400"/>
        <w:tab w:val="left" w:pos="3810"/>
        <w:tab w:val="left" w:pos="4635"/>
        <w:tab w:val="left" w:pos="9480"/>
      </w:tabs>
      <w:rPr>
        <w:color w:val="auto"/>
        <w:sz w:val="48"/>
        <w:szCs w:val="48"/>
      </w:rPr>
    </w:pPr>
    <w:r>
      <w:rPr>
        <w:noProof/>
        <w:color w:val="auto"/>
        <w:sz w:val="48"/>
        <w:szCs w:val="48"/>
        <w:lang w:eastAsia="en-US"/>
      </w:rPr>
      <w:t>Quotation Marks and Punctuation</w:t>
    </w:r>
  </w:p>
  <w:p w:rsidR="00B672AD" w:rsidRPr="004F4D55" w:rsidRDefault="00B672AD" w:rsidP="00B672AD">
    <w:pPr>
      <w:pStyle w:val="Title"/>
      <w:pBdr>
        <w:bottom w:val="single" w:sz="12" w:space="7" w:color="auto"/>
      </w:pBdr>
    </w:pPr>
    <w:r w:rsidRPr="006E4C2B">
      <w:rPr>
        <w:color w:val="auto"/>
        <w:sz w:val="18"/>
        <w:szCs w:val="18"/>
      </w:rPr>
      <w:t>Note:  These reference guides do not take the place of assignment guidelines</w:t>
    </w:r>
  </w:p>
  <w:p w:rsidR="00B672AD" w:rsidRDefault="00B6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440"/>
    <w:multiLevelType w:val="hybridMultilevel"/>
    <w:tmpl w:val="5734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10E"/>
    <w:multiLevelType w:val="hybridMultilevel"/>
    <w:tmpl w:val="BDB44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3F8"/>
    <w:multiLevelType w:val="hybridMultilevel"/>
    <w:tmpl w:val="775EA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817E1"/>
    <w:multiLevelType w:val="hybridMultilevel"/>
    <w:tmpl w:val="1652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51FD"/>
    <w:multiLevelType w:val="hybridMultilevel"/>
    <w:tmpl w:val="257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46C9"/>
    <w:multiLevelType w:val="hybridMultilevel"/>
    <w:tmpl w:val="0A3C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2346"/>
    <w:multiLevelType w:val="hybridMultilevel"/>
    <w:tmpl w:val="B9D2529C"/>
    <w:lvl w:ilvl="0" w:tplc="EF7C2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4898"/>
    <w:multiLevelType w:val="hybridMultilevel"/>
    <w:tmpl w:val="80BAD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68CE"/>
    <w:multiLevelType w:val="hybridMultilevel"/>
    <w:tmpl w:val="CA3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CBD"/>
    <w:multiLevelType w:val="hybridMultilevel"/>
    <w:tmpl w:val="883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4A7"/>
    <w:multiLevelType w:val="hybridMultilevel"/>
    <w:tmpl w:val="796A3B68"/>
    <w:lvl w:ilvl="0" w:tplc="F02206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3C7D"/>
    <w:multiLevelType w:val="hybridMultilevel"/>
    <w:tmpl w:val="69B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2664"/>
    <w:multiLevelType w:val="hybridMultilevel"/>
    <w:tmpl w:val="5D26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104"/>
    <w:multiLevelType w:val="multilevel"/>
    <w:tmpl w:val="58F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6706C"/>
    <w:multiLevelType w:val="hybridMultilevel"/>
    <w:tmpl w:val="2C12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F74F4"/>
    <w:multiLevelType w:val="hybridMultilevel"/>
    <w:tmpl w:val="99B8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E6FA7"/>
    <w:multiLevelType w:val="hybridMultilevel"/>
    <w:tmpl w:val="35FA1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878C2"/>
    <w:multiLevelType w:val="hybridMultilevel"/>
    <w:tmpl w:val="8138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40852"/>
    <w:multiLevelType w:val="hybridMultilevel"/>
    <w:tmpl w:val="E5A6C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15BA9"/>
    <w:multiLevelType w:val="hybridMultilevel"/>
    <w:tmpl w:val="685E6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4442B"/>
    <w:multiLevelType w:val="multilevel"/>
    <w:tmpl w:val="E72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A3B75"/>
    <w:multiLevelType w:val="hybridMultilevel"/>
    <w:tmpl w:val="BB7A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644A"/>
    <w:multiLevelType w:val="hybridMultilevel"/>
    <w:tmpl w:val="53DA6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74A4"/>
    <w:multiLevelType w:val="multilevel"/>
    <w:tmpl w:val="F47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FE242C"/>
    <w:multiLevelType w:val="hybridMultilevel"/>
    <w:tmpl w:val="ADF2C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9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20"/>
  </w:num>
  <w:num w:numId="10">
    <w:abstractNumId w:val="23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5"/>
  </w:num>
  <w:num w:numId="18">
    <w:abstractNumId w:val="22"/>
  </w:num>
  <w:num w:numId="19">
    <w:abstractNumId w:val="15"/>
  </w:num>
  <w:num w:numId="20">
    <w:abstractNumId w:val="6"/>
  </w:num>
  <w:num w:numId="21">
    <w:abstractNumId w:val="17"/>
  </w:num>
  <w:num w:numId="22">
    <w:abstractNumId w:val="4"/>
  </w:num>
  <w:num w:numId="23">
    <w:abstractNumId w:val="1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AD"/>
    <w:rsid w:val="000029C6"/>
    <w:rsid w:val="00002FA6"/>
    <w:rsid w:val="000059CE"/>
    <w:rsid w:val="00044293"/>
    <w:rsid w:val="00044FD8"/>
    <w:rsid w:val="0005104F"/>
    <w:rsid w:val="0005454F"/>
    <w:rsid w:val="00064954"/>
    <w:rsid w:val="00081721"/>
    <w:rsid w:val="00086BEA"/>
    <w:rsid w:val="0009650A"/>
    <w:rsid w:val="000A09F4"/>
    <w:rsid w:val="000A132B"/>
    <w:rsid w:val="000C42B9"/>
    <w:rsid w:val="000C7378"/>
    <w:rsid w:val="000E7CD1"/>
    <w:rsid w:val="00100F05"/>
    <w:rsid w:val="00111399"/>
    <w:rsid w:val="00116C9B"/>
    <w:rsid w:val="001570C0"/>
    <w:rsid w:val="001638FA"/>
    <w:rsid w:val="00164404"/>
    <w:rsid w:val="00175B8C"/>
    <w:rsid w:val="0019699C"/>
    <w:rsid w:val="0019778C"/>
    <w:rsid w:val="001A13B7"/>
    <w:rsid w:val="001A3A07"/>
    <w:rsid w:val="00205A3A"/>
    <w:rsid w:val="00224E15"/>
    <w:rsid w:val="00242C1F"/>
    <w:rsid w:val="00251D70"/>
    <w:rsid w:val="0026798A"/>
    <w:rsid w:val="002B4050"/>
    <w:rsid w:val="002D37E2"/>
    <w:rsid w:val="002D7731"/>
    <w:rsid w:val="00304311"/>
    <w:rsid w:val="00312356"/>
    <w:rsid w:val="0033371D"/>
    <w:rsid w:val="00354928"/>
    <w:rsid w:val="00381891"/>
    <w:rsid w:val="00387E9D"/>
    <w:rsid w:val="003927EF"/>
    <w:rsid w:val="00396262"/>
    <w:rsid w:val="003D4E92"/>
    <w:rsid w:val="003D6F5F"/>
    <w:rsid w:val="003D752A"/>
    <w:rsid w:val="003E06EB"/>
    <w:rsid w:val="003E1DC8"/>
    <w:rsid w:val="003F71E9"/>
    <w:rsid w:val="004032E8"/>
    <w:rsid w:val="00465841"/>
    <w:rsid w:val="004A2542"/>
    <w:rsid w:val="004A4ABA"/>
    <w:rsid w:val="004B480D"/>
    <w:rsid w:val="004B4BDE"/>
    <w:rsid w:val="004B57C2"/>
    <w:rsid w:val="004C7144"/>
    <w:rsid w:val="004F053B"/>
    <w:rsid w:val="004F1A36"/>
    <w:rsid w:val="004F41CC"/>
    <w:rsid w:val="0050433A"/>
    <w:rsid w:val="00511CA5"/>
    <w:rsid w:val="00550A8A"/>
    <w:rsid w:val="005771B5"/>
    <w:rsid w:val="00586ACC"/>
    <w:rsid w:val="00587167"/>
    <w:rsid w:val="0059024F"/>
    <w:rsid w:val="00594746"/>
    <w:rsid w:val="005C42AA"/>
    <w:rsid w:val="005D1465"/>
    <w:rsid w:val="005E7A16"/>
    <w:rsid w:val="00613965"/>
    <w:rsid w:val="006162C1"/>
    <w:rsid w:val="00641829"/>
    <w:rsid w:val="00641A6B"/>
    <w:rsid w:val="006563DF"/>
    <w:rsid w:val="006624A6"/>
    <w:rsid w:val="006A2676"/>
    <w:rsid w:val="006B3015"/>
    <w:rsid w:val="006C2F42"/>
    <w:rsid w:val="006E4C8B"/>
    <w:rsid w:val="006E796A"/>
    <w:rsid w:val="006F5426"/>
    <w:rsid w:val="00702014"/>
    <w:rsid w:val="00726284"/>
    <w:rsid w:val="0073580E"/>
    <w:rsid w:val="00760331"/>
    <w:rsid w:val="00780E06"/>
    <w:rsid w:val="00790A32"/>
    <w:rsid w:val="007C3D74"/>
    <w:rsid w:val="007E320A"/>
    <w:rsid w:val="00806896"/>
    <w:rsid w:val="00837051"/>
    <w:rsid w:val="0084239A"/>
    <w:rsid w:val="00845513"/>
    <w:rsid w:val="008535D0"/>
    <w:rsid w:val="00854914"/>
    <w:rsid w:val="00865834"/>
    <w:rsid w:val="00891C32"/>
    <w:rsid w:val="00891FB5"/>
    <w:rsid w:val="008A3072"/>
    <w:rsid w:val="008A627B"/>
    <w:rsid w:val="008D1B4A"/>
    <w:rsid w:val="008F1652"/>
    <w:rsid w:val="00983A2D"/>
    <w:rsid w:val="0099313A"/>
    <w:rsid w:val="009A1A1F"/>
    <w:rsid w:val="009A369D"/>
    <w:rsid w:val="009A6C02"/>
    <w:rsid w:val="009B0AD4"/>
    <w:rsid w:val="009B5C5C"/>
    <w:rsid w:val="009C3BEE"/>
    <w:rsid w:val="009C669A"/>
    <w:rsid w:val="009C6931"/>
    <w:rsid w:val="009C79AD"/>
    <w:rsid w:val="009E6B4C"/>
    <w:rsid w:val="00A43F4D"/>
    <w:rsid w:val="00AA0096"/>
    <w:rsid w:val="00AA22E0"/>
    <w:rsid w:val="00AC5F6F"/>
    <w:rsid w:val="00AD625D"/>
    <w:rsid w:val="00B15117"/>
    <w:rsid w:val="00B30F39"/>
    <w:rsid w:val="00B31EAC"/>
    <w:rsid w:val="00B37192"/>
    <w:rsid w:val="00B41EA7"/>
    <w:rsid w:val="00B672AD"/>
    <w:rsid w:val="00B7477B"/>
    <w:rsid w:val="00B86A94"/>
    <w:rsid w:val="00BB07CA"/>
    <w:rsid w:val="00BC27B0"/>
    <w:rsid w:val="00BC6A71"/>
    <w:rsid w:val="00BD3BEB"/>
    <w:rsid w:val="00BD582B"/>
    <w:rsid w:val="00BE465B"/>
    <w:rsid w:val="00BF6AE4"/>
    <w:rsid w:val="00C2643E"/>
    <w:rsid w:val="00C34A40"/>
    <w:rsid w:val="00C403DB"/>
    <w:rsid w:val="00C47E60"/>
    <w:rsid w:val="00C63A2F"/>
    <w:rsid w:val="00C8636E"/>
    <w:rsid w:val="00CA4399"/>
    <w:rsid w:val="00CB0E68"/>
    <w:rsid w:val="00CB5F4D"/>
    <w:rsid w:val="00CC024B"/>
    <w:rsid w:val="00CD6252"/>
    <w:rsid w:val="00CD7AB3"/>
    <w:rsid w:val="00CE5411"/>
    <w:rsid w:val="00CE6567"/>
    <w:rsid w:val="00CF3481"/>
    <w:rsid w:val="00D17DCF"/>
    <w:rsid w:val="00D3635E"/>
    <w:rsid w:val="00D422A4"/>
    <w:rsid w:val="00D505BF"/>
    <w:rsid w:val="00D72E3D"/>
    <w:rsid w:val="00D7656C"/>
    <w:rsid w:val="00D90B88"/>
    <w:rsid w:val="00DB07CA"/>
    <w:rsid w:val="00DB6551"/>
    <w:rsid w:val="00DB6E37"/>
    <w:rsid w:val="00DC37C3"/>
    <w:rsid w:val="00DD7D39"/>
    <w:rsid w:val="00DE412C"/>
    <w:rsid w:val="00E41B10"/>
    <w:rsid w:val="00E80024"/>
    <w:rsid w:val="00E8333F"/>
    <w:rsid w:val="00EB7EC2"/>
    <w:rsid w:val="00EC4A32"/>
    <w:rsid w:val="00EE7F4B"/>
    <w:rsid w:val="00EF56B5"/>
    <w:rsid w:val="00F05847"/>
    <w:rsid w:val="00F14DCC"/>
    <w:rsid w:val="00F263E3"/>
    <w:rsid w:val="00F51891"/>
    <w:rsid w:val="00F80B8C"/>
    <w:rsid w:val="00F83AAF"/>
    <w:rsid w:val="00FB51E2"/>
    <w:rsid w:val="00FB5238"/>
    <w:rsid w:val="00FC4452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6AE7"/>
  <w15:chartTrackingRefBased/>
  <w15:docId w15:val="{0FAF8BF4-3C5A-4876-833C-44C2843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96A"/>
  </w:style>
  <w:style w:type="paragraph" w:styleId="Heading1">
    <w:name w:val="heading 1"/>
    <w:basedOn w:val="Normal"/>
    <w:next w:val="Normal"/>
    <w:link w:val="Heading1Char"/>
    <w:uiPriority w:val="9"/>
    <w:qFormat/>
    <w:rsid w:val="00C34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AD"/>
  </w:style>
  <w:style w:type="paragraph" w:styleId="Footer">
    <w:name w:val="footer"/>
    <w:basedOn w:val="Normal"/>
    <w:link w:val="FooterChar"/>
    <w:uiPriority w:val="99"/>
    <w:unhideWhenUsed/>
    <w:rsid w:val="00B67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AD"/>
  </w:style>
  <w:style w:type="paragraph" w:styleId="Title">
    <w:name w:val="Title"/>
    <w:basedOn w:val="Normal"/>
    <w:next w:val="Normal"/>
    <w:link w:val="TitleChar"/>
    <w:uiPriority w:val="10"/>
    <w:qFormat/>
    <w:rsid w:val="00B672A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72AD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4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4A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34A40"/>
    <w:pPr>
      <w:spacing w:after="16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4BDE"/>
    <w:rPr>
      <w:i/>
      <w:iCs/>
    </w:rPr>
  </w:style>
  <w:style w:type="paragraph" w:styleId="NoSpacing">
    <w:name w:val="No Spacing"/>
    <w:uiPriority w:val="1"/>
    <w:qFormat/>
    <w:rsid w:val="008A3072"/>
    <w:pPr>
      <w:spacing w:line="240" w:lineRule="auto"/>
    </w:pPr>
  </w:style>
  <w:style w:type="table" w:styleId="TableGrid">
    <w:name w:val="Table Grid"/>
    <w:basedOn w:val="TableNormal"/>
    <w:uiPriority w:val="59"/>
    <w:rsid w:val="004A4A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16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9B"/>
    <w:rPr>
      <w:b/>
      <w:bCs/>
    </w:rPr>
  </w:style>
  <w:style w:type="character" w:customStyle="1" w:styleId="apple-converted-space">
    <w:name w:val="apple-converted-space"/>
    <w:basedOn w:val="DefaultParagraphFont"/>
    <w:rsid w:val="00116C9B"/>
  </w:style>
  <w:style w:type="character" w:customStyle="1" w:styleId="ListParagraphChar">
    <w:name w:val="List Paragraph Char"/>
    <w:basedOn w:val="DefaultParagraphFont"/>
    <w:link w:val="ListParagraph"/>
    <w:uiPriority w:val="34"/>
    <w:rsid w:val="0030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Ayala</dc:creator>
  <cp:keywords/>
  <dc:description/>
  <cp:lastModifiedBy>Fischell, Kelsey</cp:lastModifiedBy>
  <cp:revision>2</cp:revision>
  <cp:lastPrinted>2017-08-29T19:24:00Z</cp:lastPrinted>
  <dcterms:created xsi:type="dcterms:W3CDTF">2022-12-19T15:16:00Z</dcterms:created>
  <dcterms:modified xsi:type="dcterms:W3CDTF">2022-12-19T15:16:00Z</dcterms:modified>
</cp:coreProperties>
</file>