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530" w:rsidRPr="00527530" w:rsidRDefault="00527530" w:rsidP="00527530">
      <w:pPr>
        <w:jc w:val="center"/>
        <w:rPr>
          <w:sz w:val="36"/>
          <w:szCs w:val="36"/>
        </w:rPr>
      </w:pPr>
      <w:bookmarkStart w:id="0" w:name="_GoBack"/>
      <w:bookmarkEnd w:id="0"/>
      <w:r w:rsidRPr="00527530">
        <w:rPr>
          <w:sz w:val="36"/>
          <w:szCs w:val="36"/>
        </w:rPr>
        <w:t>Learning Portfolio Requirements and Artifacts for MA Students with a focus in Higher Education Administration</w:t>
      </w:r>
    </w:p>
    <w:p w:rsidR="00527530" w:rsidRDefault="00527530" w:rsidP="00527530">
      <w:pPr>
        <w:rPr>
          <w:sz w:val="24"/>
          <w:szCs w:val="24"/>
        </w:rPr>
      </w:pPr>
    </w:p>
    <w:p w:rsidR="00527530" w:rsidRDefault="00527530" w:rsidP="00527530">
      <w:pPr>
        <w:rPr>
          <w:sz w:val="24"/>
          <w:szCs w:val="24"/>
        </w:rPr>
      </w:pPr>
      <w:r>
        <w:rPr>
          <w:sz w:val="24"/>
          <w:szCs w:val="24"/>
        </w:rPr>
        <w:t>The purpose of this document is to provide general guidelines and instruction related to completing essays that pertain to the standards established for MA students who have a focus in higher education administration.</w:t>
      </w:r>
    </w:p>
    <w:p w:rsidR="00527530" w:rsidRDefault="00527530" w:rsidP="00527530">
      <w:pPr>
        <w:rPr>
          <w:sz w:val="24"/>
          <w:szCs w:val="24"/>
        </w:rPr>
      </w:pPr>
    </w:p>
    <w:p w:rsidR="00527530" w:rsidRDefault="00527530" w:rsidP="00527530">
      <w:pPr>
        <w:rPr>
          <w:sz w:val="24"/>
          <w:szCs w:val="24"/>
        </w:rPr>
      </w:pPr>
      <w:r>
        <w:rPr>
          <w:sz w:val="24"/>
          <w:szCs w:val="24"/>
        </w:rPr>
        <w:t xml:space="preserve">Students are to write an essay that is specific to the language in each identified standard and each descriptor included under the standard. In each essay, students are </w:t>
      </w:r>
      <w:r w:rsidR="00CB2235">
        <w:rPr>
          <w:sz w:val="24"/>
          <w:szCs w:val="24"/>
        </w:rPr>
        <w:t xml:space="preserve">to identify their knowledge and/or skills supported by theory, research, and related class assignments using appropriate </w:t>
      </w:r>
      <w:r w:rsidR="00035F9B">
        <w:rPr>
          <w:sz w:val="24"/>
          <w:szCs w:val="24"/>
        </w:rPr>
        <w:t xml:space="preserve">APA </w:t>
      </w:r>
      <w:r w:rsidR="00CB2235">
        <w:rPr>
          <w:sz w:val="24"/>
          <w:szCs w:val="24"/>
        </w:rPr>
        <w:t xml:space="preserve">citations and references. </w:t>
      </w:r>
    </w:p>
    <w:p w:rsidR="00CB2235" w:rsidRDefault="00CB2235" w:rsidP="00527530">
      <w:pPr>
        <w:rPr>
          <w:sz w:val="24"/>
          <w:szCs w:val="24"/>
        </w:rPr>
      </w:pPr>
    </w:p>
    <w:p w:rsidR="00CB2235" w:rsidRDefault="00CB2235" w:rsidP="00527530">
      <w:pPr>
        <w:rPr>
          <w:sz w:val="24"/>
          <w:szCs w:val="24"/>
        </w:rPr>
      </w:pPr>
      <w:r>
        <w:rPr>
          <w:sz w:val="24"/>
          <w:szCs w:val="24"/>
        </w:rPr>
        <w:t>For each standard, students are required to include a minimum of two artifacts, including the artifact cover sheets. Students may use a particular artifact no more than two times in the entire portfolio, and when used more one than once, students must explain the use of the artifact as it applies to the specific wording in the standard and/or descriptor.</w:t>
      </w:r>
      <w:r w:rsidR="00861964">
        <w:rPr>
          <w:sz w:val="24"/>
          <w:szCs w:val="24"/>
        </w:rPr>
        <w:t xml:space="preserve"> Specific content and artifact suggestions are made below. Students are not required to include all content and artifact suggestions in their essays. The sole purpose in providing the suggestions is to simply help guide the student in preparing each essay. Again, each essay must be specific to the applicable standard and descriptors.</w:t>
      </w:r>
    </w:p>
    <w:p w:rsidR="00CB2235" w:rsidRDefault="00CB2235" w:rsidP="00527530">
      <w:pPr>
        <w:rPr>
          <w:sz w:val="24"/>
          <w:szCs w:val="24"/>
        </w:rPr>
      </w:pPr>
    </w:p>
    <w:p w:rsidR="00CB2235" w:rsidRDefault="00CB2235" w:rsidP="00527530">
      <w:pPr>
        <w:rPr>
          <w:b/>
          <w:sz w:val="24"/>
          <w:szCs w:val="24"/>
          <w:u w:val="single"/>
        </w:rPr>
      </w:pPr>
      <w:r w:rsidRPr="00CB2235">
        <w:rPr>
          <w:b/>
          <w:sz w:val="24"/>
          <w:szCs w:val="24"/>
          <w:u w:val="single"/>
        </w:rPr>
        <w:t>Domain 1: Organization and Leadership</w:t>
      </w:r>
    </w:p>
    <w:p w:rsidR="00CB2235" w:rsidRDefault="00CB2235" w:rsidP="00527530">
      <w:pPr>
        <w:rPr>
          <w:b/>
          <w:sz w:val="24"/>
          <w:szCs w:val="24"/>
          <w:u w:val="single"/>
        </w:rPr>
      </w:pPr>
    </w:p>
    <w:p w:rsidR="00CB2235" w:rsidRDefault="00CB2235" w:rsidP="00527530">
      <w:pPr>
        <w:rPr>
          <w:sz w:val="24"/>
          <w:szCs w:val="24"/>
        </w:rPr>
      </w:pPr>
      <w:r>
        <w:rPr>
          <w:b/>
          <w:sz w:val="24"/>
          <w:szCs w:val="24"/>
          <w:u w:val="single"/>
        </w:rPr>
        <w:t>Standard 1: Vision</w:t>
      </w:r>
      <w:r>
        <w:rPr>
          <w:sz w:val="24"/>
          <w:szCs w:val="24"/>
        </w:rPr>
        <w:t>: High performing leaders have a personal vision for their institution and the knowledge, skills, and dispositions to develop, articulate, and implement a shared vision that is supported by the governing body and the community.</w:t>
      </w:r>
      <w:r w:rsidR="00DF4135">
        <w:rPr>
          <w:sz w:val="24"/>
          <w:szCs w:val="24"/>
        </w:rPr>
        <w:t xml:space="preserve"> The leader:</w:t>
      </w:r>
    </w:p>
    <w:p w:rsidR="00DF4135" w:rsidRDefault="00DF4135" w:rsidP="00527530">
      <w:pPr>
        <w:rPr>
          <w:sz w:val="24"/>
          <w:szCs w:val="24"/>
        </w:rPr>
      </w:pPr>
    </w:p>
    <w:p w:rsidR="00DF4135" w:rsidRPr="00DF4135" w:rsidRDefault="00DF4135" w:rsidP="00DF4135">
      <w:pPr>
        <w:pStyle w:val="NoSpacing"/>
        <w:numPr>
          <w:ilvl w:val="0"/>
          <w:numId w:val="1"/>
        </w:numPr>
        <w:spacing w:line="260" w:lineRule="atLeast"/>
        <w:jc w:val="both"/>
        <w:rPr>
          <w:rFonts w:asciiTheme="minorHAnsi" w:hAnsiTheme="minorHAnsi" w:cstheme="minorHAnsi"/>
          <w:sz w:val="24"/>
          <w:szCs w:val="24"/>
        </w:rPr>
      </w:pPr>
      <w:r w:rsidRPr="00DF4135">
        <w:rPr>
          <w:rFonts w:asciiTheme="minorHAnsi" w:hAnsiTheme="minorHAnsi" w:cstheme="minorHAnsi"/>
          <w:sz w:val="24"/>
          <w:szCs w:val="24"/>
        </w:rPr>
        <w:t xml:space="preserve">Understands and clearly communicates the shared vision of the institution; </w:t>
      </w:r>
    </w:p>
    <w:p w:rsidR="00DF4135" w:rsidRPr="00DF4135" w:rsidRDefault="00DF4135" w:rsidP="00DF4135">
      <w:pPr>
        <w:pStyle w:val="NoSpacing"/>
        <w:numPr>
          <w:ilvl w:val="0"/>
          <w:numId w:val="1"/>
        </w:numPr>
        <w:spacing w:line="260" w:lineRule="atLeast"/>
        <w:jc w:val="both"/>
        <w:rPr>
          <w:rFonts w:asciiTheme="minorHAnsi" w:hAnsiTheme="minorHAnsi" w:cstheme="minorHAnsi"/>
          <w:sz w:val="24"/>
          <w:szCs w:val="24"/>
        </w:rPr>
      </w:pPr>
      <w:r w:rsidRPr="00DF4135">
        <w:rPr>
          <w:rFonts w:asciiTheme="minorHAnsi" w:hAnsiTheme="minorHAnsi" w:cstheme="minorHAnsi"/>
          <w:sz w:val="24"/>
          <w:szCs w:val="24"/>
        </w:rPr>
        <w:t xml:space="preserve">Uses critical thinking and problem solving techniques  to define problems and identify solutions; </w:t>
      </w:r>
    </w:p>
    <w:p w:rsidR="00DF4135" w:rsidRPr="00DF4135" w:rsidRDefault="00DF4135" w:rsidP="00DF4135">
      <w:pPr>
        <w:pStyle w:val="NoSpacing"/>
        <w:numPr>
          <w:ilvl w:val="0"/>
          <w:numId w:val="1"/>
        </w:numPr>
        <w:spacing w:line="260" w:lineRule="atLeast"/>
        <w:jc w:val="both"/>
        <w:rPr>
          <w:rFonts w:asciiTheme="minorHAnsi" w:hAnsiTheme="minorHAnsi" w:cstheme="minorHAnsi"/>
          <w:sz w:val="24"/>
          <w:szCs w:val="24"/>
        </w:rPr>
      </w:pPr>
      <w:r w:rsidRPr="00DF4135">
        <w:rPr>
          <w:rFonts w:asciiTheme="minorHAnsi" w:hAnsiTheme="minorHAnsi" w:cstheme="minorHAnsi"/>
          <w:sz w:val="24"/>
          <w:szCs w:val="24"/>
        </w:rPr>
        <w:t>Engages in data analysis for instructional planning and improvement;</w:t>
      </w:r>
    </w:p>
    <w:p w:rsidR="00DF4135" w:rsidRPr="00DF4135" w:rsidRDefault="00DF4135" w:rsidP="00DF4135">
      <w:pPr>
        <w:pStyle w:val="NoSpacing"/>
        <w:numPr>
          <w:ilvl w:val="0"/>
          <w:numId w:val="1"/>
        </w:numPr>
        <w:spacing w:line="260" w:lineRule="atLeast"/>
        <w:jc w:val="both"/>
        <w:rPr>
          <w:rFonts w:asciiTheme="minorHAnsi" w:hAnsiTheme="minorHAnsi" w:cstheme="minorHAnsi"/>
          <w:sz w:val="24"/>
          <w:szCs w:val="24"/>
        </w:rPr>
      </w:pPr>
      <w:r w:rsidRPr="00DF4135">
        <w:rPr>
          <w:rFonts w:asciiTheme="minorHAnsi" w:hAnsiTheme="minorHAnsi" w:cstheme="minorHAnsi"/>
          <w:sz w:val="24"/>
          <w:szCs w:val="24"/>
        </w:rPr>
        <w:t>Utilizes, directs, and supports the administrative structures in place for strategic planning and institutional  advancement;</w:t>
      </w:r>
    </w:p>
    <w:p w:rsidR="00DF4135" w:rsidRPr="00DF4135" w:rsidRDefault="00DF4135" w:rsidP="00DF4135">
      <w:pPr>
        <w:pStyle w:val="NoSpacing"/>
        <w:numPr>
          <w:ilvl w:val="0"/>
          <w:numId w:val="1"/>
        </w:numPr>
        <w:spacing w:line="260" w:lineRule="atLeast"/>
        <w:jc w:val="both"/>
        <w:rPr>
          <w:rFonts w:asciiTheme="minorHAnsi" w:hAnsiTheme="minorHAnsi" w:cstheme="minorHAnsi"/>
          <w:sz w:val="24"/>
          <w:szCs w:val="24"/>
        </w:rPr>
      </w:pPr>
      <w:r w:rsidRPr="00DF4135">
        <w:rPr>
          <w:rFonts w:asciiTheme="minorHAnsi" w:hAnsiTheme="minorHAnsi" w:cstheme="minorHAnsi"/>
          <w:sz w:val="24"/>
          <w:szCs w:val="24"/>
        </w:rPr>
        <w:t xml:space="preserve">Provides evidence of delegation and trust in subordinate leaders; and </w:t>
      </w:r>
    </w:p>
    <w:p w:rsidR="00DF4135" w:rsidRPr="00DF4135" w:rsidRDefault="00DF4135" w:rsidP="00DF4135">
      <w:pPr>
        <w:pStyle w:val="NoSpacing"/>
        <w:numPr>
          <w:ilvl w:val="0"/>
          <w:numId w:val="1"/>
        </w:numPr>
        <w:spacing w:line="260" w:lineRule="atLeast"/>
        <w:jc w:val="both"/>
        <w:rPr>
          <w:rFonts w:asciiTheme="minorHAnsi" w:hAnsiTheme="minorHAnsi" w:cstheme="minorHAnsi"/>
          <w:sz w:val="24"/>
          <w:szCs w:val="24"/>
        </w:rPr>
      </w:pPr>
      <w:r w:rsidRPr="00DF4135">
        <w:rPr>
          <w:rFonts w:asciiTheme="minorHAnsi" w:hAnsiTheme="minorHAnsi" w:cstheme="minorHAnsi"/>
          <w:sz w:val="24"/>
          <w:szCs w:val="24"/>
        </w:rPr>
        <w:t>Plans for succession management in key positions.</w:t>
      </w:r>
    </w:p>
    <w:p w:rsidR="00DF4135" w:rsidRPr="00CB2235" w:rsidRDefault="00DF4135" w:rsidP="00527530">
      <w:pPr>
        <w:rPr>
          <w:sz w:val="24"/>
          <w:szCs w:val="24"/>
        </w:rPr>
      </w:pPr>
    </w:p>
    <w:p w:rsidR="00AE0980" w:rsidRDefault="007506A7" w:rsidP="00AE0980">
      <w:pPr>
        <w:rPr>
          <w:b/>
          <w:sz w:val="24"/>
          <w:szCs w:val="24"/>
        </w:rPr>
      </w:pPr>
      <w:r>
        <w:rPr>
          <w:b/>
          <w:sz w:val="24"/>
          <w:szCs w:val="24"/>
        </w:rPr>
        <w:t xml:space="preserve">Suggested </w:t>
      </w:r>
      <w:r w:rsidR="00AE0980">
        <w:rPr>
          <w:b/>
          <w:sz w:val="24"/>
          <w:szCs w:val="24"/>
        </w:rPr>
        <w:t>Specific Content Requirements:</w:t>
      </w:r>
    </w:p>
    <w:p w:rsidR="007506A7" w:rsidRDefault="007506A7" w:rsidP="00AE0980">
      <w:pPr>
        <w:rPr>
          <w:b/>
          <w:sz w:val="24"/>
          <w:szCs w:val="24"/>
        </w:rPr>
      </w:pPr>
    </w:p>
    <w:p w:rsidR="007506A7" w:rsidRDefault="007506A7" w:rsidP="007506A7">
      <w:pPr>
        <w:pStyle w:val="ListParagraph"/>
        <w:numPr>
          <w:ilvl w:val="0"/>
          <w:numId w:val="4"/>
        </w:numPr>
        <w:rPr>
          <w:sz w:val="24"/>
          <w:szCs w:val="24"/>
        </w:rPr>
      </w:pPr>
      <w:r w:rsidRPr="007506A7">
        <w:rPr>
          <w:sz w:val="24"/>
          <w:szCs w:val="24"/>
        </w:rPr>
        <w:t>On Task, On Time: The Development of Florida Gulf Coast University</w:t>
      </w:r>
      <w:r w:rsidR="0003433F">
        <w:rPr>
          <w:sz w:val="24"/>
          <w:szCs w:val="24"/>
        </w:rPr>
        <w:t xml:space="preserve"> (McTarnaghan)</w:t>
      </w:r>
    </w:p>
    <w:p w:rsidR="0003433F" w:rsidRPr="007506A7" w:rsidRDefault="0003433F" w:rsidP="007506A7">
      <w:pPr>
        <w:pStyle w:val="ListParagraph"/>
        <w:numPr>
          <w:ilvl w:val="0"/>
          <w:numId w:val="4"/>
        </w:numPr>
        <w:rPr>
          <w:sz w:val="24"/>
          <w:szCs w:val="24"/>
        </w:rPr>
      </w:pPr>
      <w:r>
        <w:rPr>
          <w:sz w:val="24"/>
          <w:szCs w:val="24"/>
        </w:rPr>
        <w:t>The Shaping of American Higher Education (Cohen &amp; Kisker)</w:t>
      </w:r>
    </w:p>
    <w:p w:rsidR="007506A7" w:rsidRPr="007506A7" w:rsidRDefault="007506A7" w:rsidP="00AE0980">
      <w:pPr>
        <w:pStyle w:val="ListParagraph"/>
        <w:numPr>
          <w:ilvl w:val="0"/>
          <w:numId w:val="4"/>
        </w:numPr>
        <w:rPr>
          <w:sz w:val="24"/>
          <w:szCs w:val="24"/>
        </w:rPr>
      </w:pPr>
      <w:r w:rsidRPr="007506A7">
        <w:rPr>
          <w:sz w:val="24"/>
          <w:szCs w:val="24"/>
        </w:rPr>
        <w:t>Carnegie Foundation for the Advancement of Teaching</w:t>
      </w:r>
      <w:r w:rsidR="00C01957">
        <w:rPr>
          <w:sz w:val="24"/>
          <w:szCs w:val="24"/>
        </w:rPr>
        <w:t xml:space="preserve"> resources</w:t>
      </w:r>
    </w:p>
    <w:p w:rsidR="007506A7" w:rsidRDefault="007506A7" w:rsidP="00AE0980">
      <w:pPr>
        <w:pStyle w:val="ListParagraph"/>
        <w:numPr>
          <w:ilvl w:val="0"/>
          <w:numId w:val="4"/>
        </w:numPr>
        <w:rPr>
          <w:sz w:val="24"/>
          <w:szCs w:val="24"/>
        </w:rPr>
      </w:pPr>
      <w:r w:rsidRPr="007506A7">
        <w:rPr>
          <w:sz w:val="24"/>
          <w:szCs w:val="24"/>
        </w:rPr>
        <w:t>Center for Postsecondary Research at Indiana University</w:t>
      </w:r>
      <w:r w:rsidR="00C01957">
        <w:rPr>
          <w:sz w:val="24"/>
          <w:szCs w:val="24"/>
        </w:rPr>
        <w:t xml:space="preserve"> resources</w:t>
      </w:r>
    </w:p>
    <w:p w:rsidR="00035F9B" w:rsidRPr="00035F9B" w:rsidRDefault="00035F9B" w:rsidP="00035F9B">
      <w:pPr>
        <w:pStyle w:val="ListParagraph"/>
        <w:numPr>
          <w:ilvl w:val="0"/>
          <w:numId w:val="4"/>
        </w:numPr>
        <w:rPr>
          <w:sz w:val="24"/>
          <w:szCs w:val="24"/>
        </w:rPr>
      </w:pPr>
      <w:r w:rsidRPr="007506A7">
        <w:rPr>
          <w:sz w:val="24"/>
          <w:szCs w:val="24"/>
        </w:rPr>
        <w:lastRenderedPageBreak/>
        <w:t xml:space="preserve">Mission statements, institutional guiding principles, legislation, laws, strategic plans, planning documents and/or other related documents specific to institutional vision and communication of the same. </w:t>
      </w:r>
    </w:p>
    <w:p w:rsidR="007506A7" w:rsidRDefault="007506A7" w:rsidP="00AE0980">
      <w:pPr>
        <w:rPr>
          <w:b/>
          <w:sz w:val="24"/>
          <w:szCs w:val="24"/>
        </w:rPr>
      </w:pPr>
    </w:p>
    <w:p w:rsidR="0003433F" w:rsidRDefault="0003433F" w:rsidP="00AE0980">
      <w:pPr>
        <w:rPr>
          <w:b/>
          <w:sz w:val="24"/>
          <w:szCs w:val="24"/>
        </w:rPr>
      </w:pPr>
    </w:p>
    <w:p w:rsidR="007506A7" w:rsidRPr="00035F9B" w:rsidRDefault="007506A7" w:rsidP="00035F9B">
      <w:pPr>
        <w:rPr>
          <w:b/>
          <w:sz w:val="24"/>
          <w:szCs w:val="24"/>
        </w:rPr>
      </w:pPr>
      <w:r>
        <w:rPr>
          <w:b/>
          <w:sz w:val="24"/>
          <w:szCs w:val="24"/>
        </w:rPr>
        <w:t xml:space="preserve">Suggested Artifacts: </w:t>
      </w:r>
    </w:p>
    <w:p w:rsidR="00035F9B" w:rsidRDefault="007506A7" w:rsidP="00035F9B">
      <w:pPr>
        <w:pStyle w:val="ListParagraph"/>
        <w:numPr>
          <w:ilvl w:val="0"/>
          <w:numId w:val="5"/>
        </w:numPr>
        <w:rPr>
          <w:sz w:val="24"/>
          <w:szCs w:val="24"/>
        </w:rPr>
      </w:pPr>
      <w:r w:rsidRPr="007506A7">
        <w:rPr>
          <w:sz w:val="24"/>
          <w:szCs w:val="24"/>
        </w:rPr>
        <w:t>Course assignments, activity/discussion forums, research papers, and related interviews/videos.</w:t>
      </w:r>
    </w:p>
    <w:p w:rsidR="00F202A0" w:rsidRPr="00F202A0" w:rsidRDefault="00035F9B" w:rsidP="00F202A0">
      <w:pPr>
        <w:pStyle w:val="ListParagraph"/>
        <w:numPr>
          <w:ilvl w:val="0"/>
          <w:numId w:val="5"/>
        </w:numPr>
        <w:rPr>
          <w:sz w:val="24"/>
          <w:szCs w:val="24"/>
        </w:rPr>
      </w:pPr>
      <w:r>
        <w:rPr>
          <w:sz w:val="24"/>
          <w:szCs w:val="24"/>
        </w:rPr>
        <w:t>Organizational vision statements, guiding principles, reports, and/or speeches.</w:t>
      </w:r>
    </w:p>
    <w:p w:rsidR="00AE0980" w:rsidRDefault="00AE0980" w:rsidP="00AE0980">
      <w:pPr>
        <w:rPr>
          <w:b/>
          <w:sz w:val="24"/>
          <w:szCs w:val="24"/>
        </w:rPr>
      </w:pPr>
    </w:p>
    <w:p w:rsidR="0003433F" w:rsidRDefault="0003433F" w:rsidP="00AE0980">
      <w:pPr>
        <w:rPr>
          <w:b/>
          <w:sz w:val="24"/>
          <w:szCs w:val="24"/>
          <w:u w:val="single"/>
        </w:rPr>
      </w:pPr>
    </w:p>
    <w:p w:rsidR="00AE0980" w:rsidRDefault="003C65B8" w:rsidP="00AE0980">
      <w:pPr>
        <w:rPr>
          <w:sz w:val="24"/>
          <w:szCs w:val="24"/>
        </w:rPr>
      </w:pPr>
      <w:r>
        <w:rPr>
          <w:b/>
          <w:sz w:val="24"/>
          <w:szCs w:val="24"/>
          <w:u w:val="single"/>
        </w:rPr>
        <w:t>Standard 2: Decision Making Strategies</w:t>
      </w:r>
      <w:r>
        <w:rPr>
          <w:sz w:val="24"/>
          <w:szCs w:val="24"/>
        </w:rPr>
        <w:t>: High performing leaders plan effectively, use critical thinking and problem solving techniques, and collect and analyze data for continuous institutional improvement. The leader:</w:t>
      </w:r>
    </w:p>
    <w:p w:rsidR="003C65B8" w:rsidRDefault="003C65B8" w:rsidP="00AE0980">
      <w:pPr>
        <w:rPr>
          <w:sz w:val="24"/>
          <w:szCs w:val="24"/>
        </w:rPr>
      </w:pPr>
    </w:p>
    <w:p w:rsidR="003C65B8" w:rsidRPr="003C65B8" w:rsidRDefault="003C65B8" w:rsidP="003C65B8">
      <w:pPr>
        <w:pStyle w:val="NoSpacing"/>
        <w:numPr>
          <w:ilvl w:val="0"/>
          <w:numId w:val="6"/>
        </w:numPr>
        <w:spacing w:line="260" w:lineRule="atLeast"/>
        <w:jc w:val="both"/>
        <w:rPr>
          <w:rFonts w:asciiTheme="minorHAnsi" w:hAnsiTheme="minorHAnsi" w:cstheme="minorHAnsi"/>
          <w:sz w:val="24"/>
          <w:szCs w:val="24"/>
        </w:rPr>
      </w:pPr>
      <w:r w:rsidRPr="003C65B8">
        <w:rPr>
          <w:rFonts w:asciiTheme="minorHAnsi" w:hAnsiTheme="minorHAnsi" w:cstheme="minorHAnsi"/>
          <w:sz w:val="24"/>
          <w:szCs w:val="24"/>
        </w:rPr>
        <w:t>Generates a focus on student and professional learning in the institution that is clearly linked to the strategic  plan;</w:t>
      </w:r>
    </w:p>
    <w:p w:rsidR="003C65B8" w:rsidRPr="003C65B8" w:rsidRDefault="003C65B8" w:rsidP="003C65B8">
      <w:pPr>
        <w:pStyle w:val="NoSpacing"/>
        <w:numPr>
          <w:ilvl w:val="0"/>
          <w:numId w:val="6"/>
        </w:numPr>
        <w:spacing w:line="260" w:lineRule="atLeast"/>
        <w:jc w:val="both"/>
        <w:rPr>
          <w:rFonts w:asciiTheme="minorHAnsi" w:hAnsiTheme="minorHAnsi" w:cstheme="minorHAnsi"/>
          <w:sz w:val="24"/>
          <w:szCs w:val="24"/>
        </w:rPr>
      </w:pPr>
      <w:r w:rsidRPr="003C65B8">
        <w:rPr>
          <w:rFonts w:asciiTheme="minorHAnsi" w:hAnsiTheme="minorHAnsi" w:cstheme="minorHAnsi"/>
          <w:sz w:val="24"/>
          <w:szCs w:val="24"/>
        </w:rPr>
        <w:t>Evaluates, monitors, and provides timely feedback to institutional constituencies on the effectiveness of the institution in achieving goals;</w:t>
      </w:r>
    </w:p>
    <w:p w:rsidR="003C65B8" w:rsidRPr="003C65B8" w:rsidRDefault="003C65B8" w:rsidP="003C65B8">
      <w:pPr>
        <w:pStyle w:val="NoSpacing"/>
        <w:numPr>
          <w:ilvl w:val="0"/>
          <w:numId w:val="6"/>
        </w:numPr>
        <w:spacing w:line="260" w:lineRule="atLeast"/>
        <w:jc w:val="both"/>
        <w:rPr>
          <w:rFonts w:asciiTheme="minorHAnsi" w:hAnsiTheme="minorHAnsi" w:cstheme="minorHAnsi"/>
          <w:sz w:val="24"/>
          <w:szCs w:val="24"/>
        </w:rPr>
      </w:pPr>
      <w:r w:rsidRPr="003C65B8">
        <w:rPr>
          <w:rFonts w:asciiTheme="minorHAnsi" w:hAnsiTheme="minorHAnsi" w:cstheme="minorHAnsi"/>
          <w:sz w:val="24"/>
          <w:szCs w:val="24"/>
        </w:rPr>
        <w:t>Evaluates decisions for effectiveness, equity, intended and actual outcome; implements follow-up actions; and revises as needed; and</w:t>
      </w:r>
    </w:p>
    <w:p w:rsidR="003C65B8" w:rsidRPr="003C65B8" w:rsidRDefault="003C65B8" w:rsidP="003C65B8">
      <w:pPr>
        <w:pStyle w:val="NoSpacing"/>
        <w:numPr>
          <w:ilvl w:val="0"/>
          <w:numId w:val="6"/>
        </w:numPr>
        <w:spacing w:line="260" w:lineRule="atLeast"/>
        <w:jc w:val="both"/>
        <w:rPr>
          <w:rFonts w:asciiTheme="minorHAnsi" w:hAnsiTheme="minorHAnsi" w:cstheme="minorHAnsi"/>
          <w:sz w:val="24"/>
          <w:szCs w:val="24"/>
        </w:rPr>
      </w:pPr>
      <w:r w:rsidRPr="003C65B8">
        <w:rPr>
          <w:rFonts w:asciiTheme="minorHAnsi" w:hAnsiTheme="minorHAnsi" w:cstheme="minorHAnsi"/>
          <w:sz w:val="24"/>
          <w:szCs w:val="24"/>
        </w:rPr>
        <w:t>Uses critical thinking and problem solving techniques to define problems and identify solutions.</w:t>
      </w:r>
    </w:p>
    <w:p w:rsidR="003C65B8" w:rsidRDefault="003C65B8" w:rsidP="00AE0980">
      <w:pPr>
        <w:rPr>
          <w:sz w:val="24"/>
          <w:szCs w:val="24"/>
        </w:rPr>
      </w:pPr>
    </w:p>
    <w:p w:rsidR="003C65B8" w:rsidRDefault="003C65B8" w:rsidP="003C65B8">
      <w:pPr>
        <w:rPr>
          <w:b/>
          <w:sz w:val="24"/>
          <w:szCs w:val="24"/>
        </w:rPr>
      </w:pPr>
      <w:r>
        <w:rPr>
          <w:b/>
          <w:sz w:val="24"/>
          <w:szCs w:val="24"/>
        </w:rPr>
        <w:t>Suggested Specific Content Requirements:</w:t>
      </w:r>
    </w:p>
    <w:p w:rsidR="003C65B8" w:rsidRDefault="003C65B8" w:rsidP="00AE0980">
      <w:pPr>
        <w:rPr>
          <w:sz w:val="24"/>
          <w:szCs w:val="24"/>
        </w:rPr>
      </w:pPr>
    </w:p>
    <w:p w:rsidR="00C01957" w:rsidRPr="007506A7" w:rsidRDefault="00C01957" w:rsidP="00C01957">
      <w:pPr>
        <w:pStyle w:val="ListParagraph"/>
        <w:numPr>
          <w:ilvl w:val="0"/>
          <w:numId w:val="7"/>
        </w:numPr>
        <w:rPr>
          <w:sz w:val="24"/>
          <w:szCs w:val="24"/>
        </w:rPr>
      </w:pPr>
      <w:r w:rsidRPr="007506A7">
        <w:rPr>
          <w:sz w:val="24"/>
          <w:szCs w:val="24"/>
        </w:rPr>
        <w:t>On Task, On Time: The Development of Florida Gulf Coast University</w:t>
      </w:r>
    </w:p>
    <w:p w:rsidR="00A10D3A" w:rsidRDefault="00A10D3A" w:rsidP="00C01957">
      <w:pPr>
        <w:pStyle w:val="ListParagraph"/>
        <w:numPr>
          <w:ilvl w:val="0"/>
          <w:numId w:val="7"/>
        </w:numPr>
        <w:rPr>
          <w:sz w:val="24"/>
          <w:szCs w:val="24"/>
        </w:rPr>
      </w:pPr>
      <w:r>
        <w:rPr>
          <w:sz w:val="24"/>
          <w:szCs w:val="24"/>
        </w:rPr>
        <w:t>Data-based decision making</w:t>
      </w:r>
    </w:p>
    <w:p w:rsidR="00C01957" w:rsidRPr="007506A7" w:rsidRDefault="00C01957" w:rsidP="00C01957">
      <w:pPr>
        <w:pStyle w:val="ListParagraph"/>
        <w:numPr>
          <w:ilvl w:val="0"/>
          <w:numId w:val="7"/>
        </w:numPr>
        <w:rPr>
          <w:sz w:val="24"/>
          <w:szCs w:val="24"/>
        </w:rPr>
      </w:pPr>
      <w:r w:rsidRPr="007506A7">
        <w:rPr>
          <w:sz w:val="24"/>
          <w:szCs w:val="24"/>
        </w:rPr>
        <w:t>Carnegie Foundation for the Advancement of Teaching</w:t>
      </w:r>
      <w:r>
        <w:rPr>
          <w:sz w:val="24"/>
          <w:szCs w:val="24"/>
        </w:rPr>
        <w:t xml:space="preserve"> resources</w:t>
      </w:r>
    </w:p>
    <w:p w:rsidR="00C01957" w:rsidRDefault="00C01957" w:rsidP="00C01957">
      <w:pPr>
        <w:pStyle w:val="ListParagraph"/>
        <w:numPr>
          <w:ilvl w:val="0"/>
          <w:numId w:val="7"/>
        </w:numPr>
        <w:rPr>
          <w:sz w:val="24"/>
          <w:szCs w:val="24"/>
        </w:rPr>
      </w:pPr>
      <w:r w:rsidRPr="007506A7">
        <w:rPr>
          <w:sz w:val="24"/>
          <w:szCs w:val="24"/>
        </w:rPr>
        <w:t>Center for Postsecondary Research at Indiana University</w:t>
      </w:r>
      <w:r>
        <w:rPr>
          <w:sz w:val="24"/>
          <w:szCs w:val="24"/>
        </w:rPr>
        <w:t xml:space="preserve"> resources</w:t>
      </w:r>
    </w:p>
    <w:p w:rsidR="005A4ABF" w:rsidRDefault="005A4ABF" w:rsidP="00C01957">
      <w:pPr>
        <w:pStyle w:val="ListParagraph"/>
        <w:numPr>
          <w:ilvl w:val="0"/>
          <w:numId w:val="7"/>
        </w:numPr>
        <w:rPr>
          <w:sz w:val="24"/>
          <w:szCs w:val="24"/>
        </w:rPr>
      </w:pPr>
      <w:r>
        <w:rPr>
          <w:sz w:val="24"/>
          <w:szCs w:val="24"/>
        </w:rPr>
        <w:t>Integrated Postsecondary Education Data System (IPEDS)</w:t>
      </w:r>
    </w:p>
    <w:p w:rsidR="005A4ABF" w:rsidRDefault="005A4ABF" w:rsidP="00C01957">
      <w:pPr>
        <w:pStyle w:val="ListParagraph"/>
        <w:numPr>
          <w:ilvl w:val="0"/>
          <w:numId w:val="7"/>
        </w:numPr>
        <w:rPr>
          <w:sz w:val="24"/>
          <w:szCs w:val="24"/>
        </w:rPr>
      </w:pPr>
      <w:r>
        <w:rPr>
          <w:sz w:val="24"/>
          <w:szCs w:val="24"/>
        </w:rPr>
        <w:t>National Center for Education Statistics</w:t>
      </w:r>
    </w:p>
    <w:p w:rsidR="005A4ABF" w:rsidRDefault="005A4ABF" w:rsidP="00C01957">
      <w:pPr>
        <w:pStyle w:val="ListParagraph"/>
        <w:numPr>
          <w:ilvl w:val="0"/>
          <w:numId w:val="7"/>
        </w:numPr>
        <w:rPr>
          <w:sz w:val="24"/>
          <w:szCs w:val="24"/>
        </w:rPr>
      </w:pPr>
      <w:r>
        <w:rPr>
          <w:sz w:val="24"/>
          <w:szCs w:val="24"/>
        </w:rPr>
        <w:t>Council for Higher Education Accreditation</w:t>
      </w:r>
    </w:p>
    <w:p w:rsidR="005A4ABF" w:rsidRDefault="005A4ABF" w:rsidP="00C01957">
      <w:pPr>
        <w:pStyle w:val="ListParagraph"/>
        <w:numPr>
          <w:ilvl w:val="0"/>
          <w:numId w:val="7"/>
        </w:numPr>
        <w:rPr>
          <w:sz w:val="24"/>
          <w:szCs w:val="24"/>
        </w:rPr>
      </w:pPr>
      <w:r>
        <w:rPr>
          <w:sz w:val="24"/>
          <w:szCs w:val="24"/>
        </w:rPr>
        <w:t>Seduction of the Leader manuscript</w:t>
      </w:r>
    </w:p>
    <w:p w:rsidR="00A10D3A" w:rsidRDefault="00A10D3A" w:rsidP="00C01957">
      <w:pPr>
        <w:pStyle w:val="ListParagraph"/>
        <w:numPr>
          <w:ilvl w:val="0"/>
          <w:numId w:val="7"/>
        </w:numPr>
        <w:rPr>
          <w:sz w:val="24"/>
          <w:szCs w:val="24"/>
        </w:rPr>
      </w:pPr>
      <w:r>
        <w:rPr>
          <w:sz w:val="24"/>
          <w:szCs w:val="24"/>
        </w:rPr>
        <w:t>Theories and decision making models</w:t>
      </w:r>
    </w:p>
    <w:p w:rsidR="00A10D3A" w:rsidRDefault="00A10D3A" w:rsidP="00C01957">
      <w:pPr>
        <w:pStyle w:val="ListParagraph"/>
        <w:numPr>
          <w:ilvl w:val="0"/>
          <w:numId w:val="7"/>
        </w:numPr>
        <w:rPr>
          <w:sz w:val="24"/>
          <w:szCs w:val="24"/>
        </w:rPr>
      </w:pPr>
      <w:r>
        <w:rPr>
          <w:sz w:val="24"/>
          <w:szCs w:val="24"/>
        </w:rPr>
        <w:t>Communication strategies and practices</w:t>
      </w:r>
    </w:p>
    <w:p w:rsidR="00C01957" w:rsidRPr="00035F9B" w:rsidRDefault="00C01957" w:rsidP="00C01957">
      <w:pPr>
        <w:pStyle w:val="ListParagraph"/>
        <w:numPr>
          <w:ilvl w:val="0"/>
          <w:numId w:val="7"/>
        </w:numPr>
        <w:rPr>
          <w:sz w:val="24"/>
          <w:szCs w:val="24"/>
        </w:rPr>
      </w:pPr>
      <w:r>
        <w:rPr>
          <w:sz w:val="24"/>
          <w:szCs w:val="24"/>
        </w:rPr>
        <w:t>S</w:t>
      </w:r>
      <w:r w:rsidRPr="007506A7">
        <w:rPr>
          <w:sz w:val="24"/>
          <w:szCs w:val="24"/>
        </w:rPr>
        <w:t>trategic plan</w:t>
      </w:r>
      <w:r>
        <w:rPr>
          <w:sz w:val="24"/>
          <w:szCs w:val="24"/>
        </w:rPr>
        <w:t xml:space="preserve">ning </w:t>
      </w:r>
      <w:r w:rsidRPr="007506A7">
        <w:rPr>
          <w:sz w:val="24"/>
          <w:szCs w:val="24"/>
        </w:rPr>
        <w:t xml:space="preserve">documents and/or other related </w:t>
      </w:r>
      <w:r>
        <w:rPr>
          <w:sz w:val="24"/>
          <w:szCs w:val="24"/>
        </w:rPr>
        <w:t xml:space="preserve">documents </w:t>
      </w:r>
      <w:r w:rsidRPr="007506A7">
        <w:rPr>
          <w:sz w:val="24"/>
          <w:szCs w:val="24"/>
        </w:rPr>
        <w:t xml:space="preserve">specific to institutional </w:t>
      </w:r>
      <w:r>
        <w:rPr>
          <w:sz w:val="24"/>
          <w:szCs w:val="24"/>
        </w:rPr>
        <w:t>decision making processes</w:t>
      </w:r>
      <w:r w:rsidRPr="007506A7">
        <w:rPr>
          <w:sz w:val="24"/>
          <w:szCs w:val="24"/>
        </w:rPr>
        <w:t xml:space="preserve"> and communication of the same. </w:t>
      </w:r>
    </w:p>
    <w:p w:rsidR="003C65B8" w:rsidRPr="003C65B8" w:rsidRDefault="003C65B8" w:rsidP="00AE0980">
      <w:pPr>
        <w:rPr>
          <w:sz w:val="24"/>
          <w:szCs w:val="24"/>
        </w:rPr>
      </w:pPr>
    </w:p>
    <w:p w:rsidR="00527530" w:rsidRDefault="00527530" w:rsidP="00527530">
      <w:pPr>
        <w:rPr>
          <w:b/>
          <w:sz w:val="24"/>
          <w:szCs w:val="24"/>
        </w:rPr>
      </w:pPr>
      <w:r>
        <w:rPr>
          <w:sz w:val="24"/>
          <w:szCs w:val="24"/>
        </w:rPr>
        <w:t xml:space="preserve"> </w:t>
      </w:r>
      <w:r w:rsidR="003C65B8">
        <w:rPr>
          <w:b/>
          <w:sz w:val="24"/>
          <w:szCs w:val="24"/>
        </w:rPr>
        <w:t>Suggested Artifacts:</w:t>
      </w:r>
    </w:p>
    <w:p w:rsidR="00C01957" w:rsidRDefault="00C01957" w:rsidP="00527530">
      <w:pPr>
        <w:rPr>
          <w:b/>
          <w:sz w:val="24"/>
          <w:szCs w:val="24"/>
        </w:rPr>
      </w:pPr>
    </w:p>
    <w:p w:rsidR="00C01957" w:rsidRDefault="00C01957" w:rsidP="00C01957">
      <w:pPr>
        <w:pStyle w:val="ListParagraph"/>
        <w:numPr>
          <w:ilvl w:val="0"/>
          <w:numId w:val="8"/>
        </w:numPr>
        <w:rPr>
          <w:sz w:val="24"/>
          <w:szCs w:val="24"/>
        </w:rPr>
      </w:pPr>
      <w:r w:rsidRPr="007506A7">
        <w:rPr>
          <w:sz w:val="24"/>
          <w:szCs w:val="24"/>
        </w:rPr>
        <w:t>Course assignments, activity/discussion forums, research papers, and related interviews/videos.</w:t>
      </w:r>
    </w:p>
    <w:p w:rsidR="00C01957" w:rsidRDefault="005A4ABF" w:rsidP="00C01957">
      <w:pPr>
        <w:pStyle w:val="ListParagraph"/>
        <w:numPr>
          <w:ilvl w:val="0"/>
          <w:numId w:val="8"/>
        </w:numPr>
        <w:rPr>
          <w:sz w:val="24"/>
          <w:szCs w:val="24"/>
        </w:rPr>
      </w:pPr>
      <w:r>
        <w:rPr>
          <w:sz w:val="24"/>
          <w:szCs w:val="24"/>
        </w:rPr>
        <w:t>Reports generated that assist in making informed decisions.</w:t>
      </w:r>
    </w:p>
    <w:p w:rsidR="005A4ABF" w:rsidRDefault="005A4ABF" w:rsidP="005A4ABF">
      <w:pPr>
        <w:rPr>
          <w:sz w:val="24"/>
          <w:szCs w:val="24"/>
        </w:rPr>
      </w:pPr>
    </w:p>
    <w:p w:rsidR="005A4ABF" w:rsidRDefault="005A4ABF" w:rsidP="005A4ABF">
      <w:pPr>
        <w:pStyle w:val="NoSpacing"/>
        <w:spacing w:line="260" w:lineRule="atLeast"/>
        <w:jc w:val="both"/>
        <w:rPr>
          <w:rStyle w:val="bold"/>
          <w:rFonts w:asciiTheme="minorHAnsi" w:hAnsiTheme="minorHAnsi" w:cstheme="minorHAnsi"/>
          <w:sz w:val="24"/>
          <w:szCs w:val="24"/>
        </w:rPr>
      </w:pPr>
      <w:r>
        <w:rPr>
          <w:rStyle w:val="bold"/>
          <w:rFonts w:asciiTheme="minorHAnsi" w:hAnsiTheme="minorHAnsi" w:cstheme="minorHAnsi"/>
          <w:b/>
          <w:sz w:val="24"/>
          <w:szCs w:val="24"/>
          <w:u w:val="single"/>
        </w:rPr>
        <w:t xml:space="preserve">Standard 3: </w:t>
      </w:r>
      <w:r w:rsidRPr="005A4ABF">
        <w:rPr>
          <w:rStyle w:val="bold"/>
          <w:rFonts w:asciiTheme="minorHAnsi" w:hAnsiTheme="minorHAnsi" w:cstheme="minorHAnsi"/>
          <w:b/>
          <w:sz w:val="24"/>
          <w:szCs w:val="24"/>
          <w:u w:val="single"/>
        </w:rPr>
        <w:t>Financial Resources and Facilities</w:t>
      </w:r>
      <w:r>
        <w:rPr>
          <w:rStyle w:val="bold"/>
          <w:rFonts w:asciiTheme="minorHAnsi" w:hAnsiTheme="minorHAnsi" w:cstheme="minorHAnsi"/>
          <w:sz w:val="24"/>
          <w:szCs w:val="24"/>
        </w:rPr>
        <w:t xml:space="preserve">: </w:t>
      </w:r>
      <w:r w:rsidRPr="005A4ABF">
        <w:rPr>
          <w:rStyle w:val="bold"/>
          <w:rFonts w:asciiTheme="minorHAnsi" w:hAnsiTheme="minorHAnsi" w:cstheme="minorHAnsi"/>
          <w:sz w:val="24"/>
          <w:szCs w:val="24"/>
        </w:rPr>
        <w:t>Institutional programs and services must demonstrate efficient use and responsible stewardship of fiscal resources and facilities consistent with institutional protocols.</w:t>
      </w:r>
      <w:r>
        <w:rPr>
          <w:rStyle w:val="bold"/>
          <w:rFonts w:asciiTheme="minorHAnsi" w:hAnsiTheme="minorHAnsi" w:cstheme="minorHAnsi"/>
          <w:sz w:val="24"/>
          <w:szCs w:val="24"/>
        </w:rPr>
        <w:t xml:space="preserve"> The leader:</w:t>
      </w:r>
    </w:p>
    <w:p w:rsidR="005A4ABF" w:rsidRDefault="005A4ABF" w:rsidP="005A4ABF">
      <w:pPr>
        <w:pStyle w:val="NoSpacing"/>
        <w:spacing w:line="260" w:lineRule="atLeast"/>
        <w:jc w:val="both"/>
        <w:rPr>
          <w:rStyle w:val="bold"/>
          <w:rFonts w:asciiTheme="minorHAnsi" w:hAnsiTheme="minorHAnsi" w:cstheme="minorHAnsi"/>
          <w:sz w:val="24"/>
          <w:szCs w:val="24"/>
        </w:rPr>
      </w:pPr>
    </w:p>
    <w:p w:rsidR="005A4ABF" w:rsidRPr="005A4ABF" w:rsidRDefault="005A4ABF" w:rsidP="005A4ABF">
      <w:pPr>
        <w:pStyle w:val="NoSpacing"/>
        <w:numPr>
          <w:ilvl w:val="0"/>
          <w:numId w:val="9"/>
        </w:numPr>
        <w:spacing w:line="260" w:lineRule="atLeast"/>
        <w:jc w:val="both"/>
        <w:rPr>
          <w:rFonts w:asciiTheme="minorHAnsi" w:hAnsiTheme="minorHAnsi" w:cstheme="minorHAnsi"/>
          <w:sz w:val="24"/>
          <w:szCs w:val="24"/>
        </w:rPr>
      </w:pPr>
      <w:r w:rsidRPr="005A4ABF">
        <w:rPr>
          <w:rFonts w:asciiTheme="minorHAnsi" w:hAnsiTheme="minorHAnsi" w:cstheme="minorHAnsi"/>
          <w:sz w:val="24"/>
          <w:szCs w:val="24"/>
        </w:rPr>
        <w:t>Assures that programs and services have adequate, accessible, and suitably located facilities and equipment to support the mission and goals of the institution;</w:t>
      </w:r>
    </w:p>
    <w:p w:rsidR="005A4ABF" w:rsidRPr="005A4ABF" w:rsidRDefault="005A4ABF" w:rsidP="005A4ABF">
      <w:pPr>
        <w:pStyle w:val="NoSpacing"/>
        <w:numPr>
          <w:ilvl w:val="0"/>
          <w:numId w:val="9"/>
        </w:numPr>
        <w:spacing w:line="260" w:lineRule="atLeast"/>
        <w:jc w:val="both"/>
        <w:rPr>
          <w:rFonts w:asciiTheme="minorHAnsi" w:hAnsiTheme="minorHAnsi" w:cstheme="minorHAnsi"/>
          <w:sz w:val="24"/>
          <w:szCs w:val="24"/>
        </w:rPr>
      </w:pPr>
      <w:r w:rsidRPr="005A4ABF">
        <w:rPr>
          <w:rFonts w:asciiTheme="minorHAnsi" w:hAnsiTheme="minorHAnsi" w:cstheme="minorHAnsi"/>
          <w:sz w:val="24"/>
          <w:szCs w:val="24"/>
        </w:rPr>
        <w:t>Assures that programs and services have adequate fiscal resources to achieve goals of the institution;</w:t>
      </w:r>
    </w:p>
    <w:p w:rsidR="005A4ABF" w:rsidRPr="005A4ABF" w:rsidRDefault="005A4ABF" w:rsidP="005A4ABF">
      <w:pPr>
        <w:pStyle w:val="NoSpacing"/>
        <w:numPr>
          <w:ilvl w:val="0"/>
          <w:numId w:val="9"/>
        </w:numPr>
        <w:spacing w:line="260" w:lineRule="atLeast"/>
        <w:jc w:val="both"/>
        <w:rPr>
          <w:rFonts w:asciiTheme="minorHAnsi" w:hAnsiTheme="minorHAnsi" w:cstheme="minorHAnsi"/>
          <w:sz w:val="24"/>
          <w:szCs w:val="24"/>
        </w:rPr>
      </w:pPr>
      <w:r w:rsidRPr="005A4ABF">
        <w:rPr>
          <w:rFonts w:asciiTheme="minorHAnsi" w:hAnsiTheme="minorHAnsi" w:cstheme="minorHAnsi"/>
          <w:sz w:val="24"/>
          <w:szCs w:val="24"/>
        </w:rPr>
        <w:t>Utilizes an effective, integrative, and broad based planning process for institutional budgeting;</w:t>
      </w:r>
    </w:p>
    <w:p w:rsidR="005A4ABF" w:rsidRPr="005A4ABF" w:rsidRDefault="005A4ABF" w:rsidP="005A4ABF">
      <w:pPr>
        <w:pStyle w:val="NoSpacing"/>
        <w:numPr>
          <w:ilvl w:val="0"/>
          <w:numId w:val="9"/>
        </w:numPr>
        <w:spacing w:line="260" w:lineRule="atLeast"/>
        <w:jc w:val="both"/>
        <w:rPr>
          <w:rFonts w:asciiTheme="minorHAnsi" w:hAnsiTheme="minorHAnsi" w:cstheme="minorHAnsi"/>
          <w:sz w:val="24"/>
          <w:szCs w:val="24"/>
        </w:rPr>
      </w:pPr>
      <w:r w:rsidRPr="005A4ABF">
        <w:rPr>
          <w:rFonts w:asciiTheme="minorHAnsi" w:hAnsiTheme="minorHAnsi" w:cstheme="minorHAnsi"/>
          <w:sz w:val="24"/>
          <w:szCs w:val="24"/>
        </w:rPr>
        <w:t>Engages in continuous comprehensive analysis to track revenues, expenditures, unmet needs of a given unit, and the impact on students and the institution as a whole;</w:t>
      </w:r>
    </w:p>
    <w:p w:rsidR="005A4ABF" w:rsidRPr="005A4ABF" w:rsidRDefault="005A4ABF" w:rsidP="005A4ABF">
      <w:pPr>
        <w:pStyle w:val="NoSpacing"/>
        <w:numPr>
          <w:ilvl w:val="0"/>
          <w:numId w:val="9"/>
        </w:numPr>
        <w:spacing w:line="260" w:lineRule="atLeast"/>
        <w:jc w:val="both"/>
        <w:rPr>
          <w:rFonts w:asciiTheme="minorHAnsi" w:hAnsiTheme="minorHAnsi" w:cstheme="minorHAnsi"/>
          <w:sz w:val="24"/>
          <w:szCs w:val="24"/>
        </w:rPr>
      </w:pPr>
      <w:r w:rsidRPr="005A4ABF">
        <w:rPr>
          <w:rFonts w:asciiTheme="minorHAnsi" w:hAnsiTheme="minorHAnsi" w:cstheme="minorHAnsi"/>
          <w:sz w:val="24"/>
          <w:szCs w:val="24"/>
        </w:rPr>
        <w:t>Maximizes budget flexibility to accommodate fluctuations in enrollment, revenues, expenditures, and contingencies;</w:t>
      </w:r>
    </w:p>
    <w:p w:rsidR="005A4ABF" w:rsidRPr="005A4ABF" w:rsidRDefault="005A4ABF" w:rsidP="005A4ABF">
      <w:pPr>
        <w:pStyle w:val="NoSpacing"/>
        <w:numPr>
          <w:ilvl w:val="0"/>
          <w:numId w:val="9"/>
        </w:numPr>
        <w:spacing w:line="260" w:lineRule="atLeast"/>
        <w:jc w:val="both"/>
        <w:rPr>
          <w:rFonts w:asciiTheme="minorHAnsi" w:hAnsiTheme="minorHAnsi" w:cstheme="minorHAnsi"/>
          <w:sz w:val="24"/>
          <w:szCs w:val="24"/>
        </w:rPr>
      </w:pPr>
      <w:r w:rsidRPr="005A4ABF">
        <w:rPr>
          <w:rFonts w:asciiTheme="minorHAnsi" w:hAnsiTheme="minorHAnsi" w:cstheme="minorHAnsi"/>
          <w:sz w:val="24"/>
          <w:szCs w:val="24"/>
        </w:rPr>
        <w:t>Anticipate changes in economic, political, and regulatory environment that impacts institutional budgets; and</w:t>
      </w:r>
    </w:p>
    <w:p w:rsidR="005A4ABF" w:rsidRPr="005A4ABF" w:rsidRDefault="005A4ABF" w:rsidP="005A4ABF">
      <w:pPr>
        <w:pStyle w:val="NoSpacing"/>
        <w:numPr>
          <w:ilvl w:val="0"/>
          <w:numId w:val="9"/>
        </w:numPr>
        <w:spacing w:line="260" w:lineRule="atLeast"/>
        <w:jc w:val="both"/>
        <w:rPr>
          <w:rFonts w:asciiTheme="minorHAnsi" w:hAnsiTheme="minorHAnsi" w:cstheme="minorHAnsi"/>
          <w:sz w:val="24"/>
          <w:szCs w:val="24"/>
        </w:rPr>
      </w:pPr>
      <w:r w:rsidRPr="005A4ABF">
        <w:rPr>
          <w:rFonts w:asciiTheme="minorHAnsi" w:hAnsiTheme="minorHAnsi" w:cstheme="minorHAnsi"/>
          <w:sz w:val="24"/>
          <w:szCs w:val="24"/>
        </w:rPr>
        <w:t xml:space="preserve">Adheres to rules and regulations as they pertain to various funding sources for the institution such as financial aid, grants and contracts, and tuition and fees.   </w:t>
      </w:r>
    </w:p>
    <w:p w:rsidR="005A4ABF" w:rsidRPr="005A4ABF" w:rsidRDefault="005A4ABF" w:rsidP="005A4ABF">
      <w:pPr>
        <w:pStyle w:val="NoSpacing"/>
        <w:spacing w:line="260" w:lineRule="atLeast"/>
        <w:jc w:val="both"/>
        <w:rPr>
          <w:rStyle w:val="bold"/>
          <w:rFonts w:asciiTheme="minorHAnsi" w:hAnsiTheme="minorHAnsi" w:cstheme="minorHAnsi"/>
          <w:sz w:val="24"/>
          <w:szCs w:val="24"/>
        </w:rPr>
      </w:pPr>
    </w:p>
    <w:p w:rsidR="005A4ABF" w:rsidRDefault="005A4ABF" w:rsidP="005A4ABF">
      <w:pPr>
        <w:rPr>
          <w:b/>
          <w:sz w:val="24"/>
          <w:szCs w:val="24"/>
        </w:rPr>
      </w:pPr>
      <w:r>
        <w:rPr>
          <w:b/>
          <w:sz w:val="24"/>
          <w:szCs w:val="24"/>
        </w:rPr>
        <w:t>Suggested Specific Content Requirements:</w:t>
      </w:r>
    </w:p>
    <w:p w:rsidR="005A4ABF" w:rsidRDefault="005A4ABF" w:rsidP="005A4ABF">
      <w:pPr>
        <w:rPr>
          <w:rFonts w:cstheme="minorHAnsi"/>
          <w:sz w:val="24"/>
          <w:szCs w:val="24"/>
        </w:rPr>
      </w:pPr>
    </w:p>
    <w:p w:rsidR="004F2213" w:rsidRDefault="004F2213" w:rsidP="005A4ABF">
      <w:pPr>
        <w:pStyle w:val="ListParagraph"/>
        <w:numPr>
          <w:ilvl w:val="0"/>
          <w:numId w:val="10"/>
        </w:numPr>
        <w:rPr>
          <w:rFonts w:cstheme="minorHAnsi"/>
          <w:sz w:val="24"/>
          <w:szCs w:val="24"/>
        </w:rPr>
      </w:pPr>
      <w:r>
        <w:rPr>
          <w:rFonts w:cstheme="minorHAnsi"/>
          <w:sz w:val="24"/>
          <w:szCs w:val="24"/>
        </w:rPr>
        <w:t>A Guide to College &amp; University Budgeting</w:t>
      </w:r>
    </w:p>
    <w:p w:rsidR="005A4ABF" w:rsidRPr="004F2213" w:rsidRDefault="005A4ABF" w:rsidP="004F2213">
      <w:pPr>
        <w:pStyle w:val="ListParagraph"/>
        <w:numPr>
          <w:ilvl w:val="0"/>
          <w:numId w:val="10"/>
        </w:numPr>
        <w:rPr>
          <w:rFonts w:cstheme="minorHAnsi"/>
          <w:sz w:val="24"/>
          <w:szCs w:val="24"/>
        </w:rPr>
      </w:pPr>
      <w:r w:rsidRPr="004F2213">
        <w:rPr>
          <w:rFonts w:cstheme="minorHAnsi"/>
          <w:sz w:val="24"/>
          <w:szCs w:val="24"/>
        </w:rPr>
        <w:t>National Association of College &amp; University Business Officers (NACUBO)</w:t>
      </w:r>
    </w:p>
    <w:p w:rsidR="005A4ABF" w:rsidRDefault="005A4ABF" w:rsidP="005A4ABF">
      <w:pPr>
        <w:pStyle w:val="ListParagraph"/>
        <w:numPr>
          <w:ilvl w:val="0"/>
          <w:numId w:val="10"/>
        </w:numPr>
        <w:rPr>
          <w:rFonts w:cstheme="minorHAnsi"/>
          <w:sz w:val="24"/>
          <w:szCs w:val="24"/>
        </w:rPr>
      </w:pPr>
      <w:r>
        <w:rPr>
          <w:rFonts w:cstheme="minorHAnsi"/>
          <w:sz w:val="24"/>
          <w:szCs w:val="24"/>
        </w:rPr>
        <w:t>Budget Models</w:t>
      </w:r>
    </w:p>
    <w:p w:rsidR="00112978" w:rsidRDefault="00112978" w:rsidP="005A4ABF">
      <w:pPr>
        <w:pStyle w:val="ListParagraph"/>
        <w:numPr>
          <w:ilvl w:val="0"/>
          <w:numId w:val="10"/>
        </w:numPr>
        <w:rPr>
          <w:rFonts w:cstheme="minorHAnsi"/>
          <w:sz w:val="24"/>
          <w:szCs w:val="24"/>
        </w:rPr>
      </w:pPr>
      <w:r>
        <w:rPr>
          <w:rFonts w:cstheme="minorHAnsi"/>
          <w:sz w:val="24"/>
          <w:szCs w:val="24"/>
        </w:rPr>
        <w:t>Laws, rules and regulatory requirements as they pertain to allowable expenditures</w:t>
      </w:r>
    </w:p>
    <w:p w:rsidR="00112978" w:rsidRDefault="00112978" w:rsidP="005A4ABF">
      <w:pPr>
        <w:pStyle w:val="ListParagraph"/>
        <w:numPr>
          <w:ilvl w:val="0"/>
          <w:numId w:val="10"/>
        </w:numPr>
        <w:rPr>
          <w:rFonts w:cstheme="minorHAnsi"/>
          <w:sz w:val="24"/>
          <w:szCs w:val="24"/>
        </w:rPr>
      </w:pPr>
      <w:r>
        <w:rPr>
          <w:rFonts w:cstheme="minorHAnsi"/>
          <w:sz w:val="24"/>
          <w:szCs w:val="24"/>
        </w:rPr>
        <w:t>Strategic Planning documents</w:t>
      </w:r>
    </w:p>
    <w:p w:rsidR="005A4ABF" w:rsidRDefault="005A4ABF" w:rsidP="005A4ABF">
      <w:pPr>
        <w:pStyle w:val="ListParagraph"/>
        <w:numPr>
          <w:ilvl w:val="0"/>
          <w:numId w:val="10"/>
        </w:numPr>
        <w:rPr>
          <w:rFonts w:cstheme="minorHAnsi"/>
          <w:sz w:val="24"/>
          <w:szCs w:val="24"/>
        </w:rPr>
      </w:pPr>
      <w:r>
        <w:rPr>
          <w:rFonts w:cstheme="minorHAnsi"/>
          <w:sz w:val="24"/>
          <w:szCs w:val="24"/>
        </w:rPr>
        <w:t>“Perspectives” series of articles</w:t>
      </w:r>
    </w:p>
    <w:p w:rsidR="00112978" w:rsidRPr="00112978" w:rsidRDefault="005A4ABF" w:rsidP="00112978">
      <w:pPr>
        <w:pStyle w:val="ListParagraph"/>
        <w:numPr>
          <w:ilvl w:val="0"/>
          <w:numId w:val="10"/>
        </w:numPr>
        <w:rPr>
          <w:rFonts w:cstheme="minorHAnsi"/>
          <w:sz w:val="24"/>
          <w:szCs w:val="24"/>
        </w:rPr>
      </w:pPr>
      <w:r>
        <w:rPr>
          <w:rFonts w:cstheme="minorHAnsi"/>
          <w:sz w:val="24"/>
          <w:szCs w:val="24"/>
        </w:rPr>
        <w:t>Financial Trends in Higher Education</w:t>
      </w:r>
    </w:p>
    <w:p w:rsidR="005A4ABF" w:rsidRDefault="005A4ABF" w:rsidP="005A4ABF">
      <w:pPr>
        <w:pStyle w:val="ListParagraph"/>
        <w:numPr>
          <w:ilvl w:val="0"/>
          <w:numId w:val="10"/>
        </w:numPr>
        <w:rPr>
          <w:rFonts w:cstheme="minorHAnsi"/>
          <w:sz w:val="24"/>
          <w:szCs w:val="24"/>
        </w:rPr>
      </w:pPr>
      <w:r>
        <w:rPr>
          <w:rFonts w:cstheme="minorHAnsi"/>
          <w:sz w:val="24"/>
          <w:szCs w:val="24"/>
        </w:rPr>
        <w:t>Transitioning to a New Budget Model</w:t>
      </w:r>
    </w:p>
    <w:p w:rsidR="005A4ABF" w:rsidRPr="004F2213" w:rsidRDefault="004F2213" w:rsidP="005A4ABF">
      <w:pPr>
        <w:pStyle w:val="ListParagraph"/>
        <w:numPr>
          <w:ilvl w:val="0"/>
          <w:numId w:val="10"/>
        </w:numPr>
        <w:rPr>
          <w:rFonts w:cstheme="minorHAnsi"/>
          <w:sz w:val="24"/>
          <w:szCs w:val="24"/>
        </w:rPr>
      </w:pPr>
      <w:r>
        <w:rPr>
          <w:rFonts w:cstheme="minorHAnsi"/>
          <w:sz w:val="24"/>
          <w:szCs w:val="24"/>
        </w:rPr>
        <w:t>Diagnosing Fiscal Fitness</w:t>
      </w:r>
    </w:p>
    <w:p w:rsidR="005A4ABF" w:rsidRPr="005A4ABF" w:rsidRDefault="005A4ABF" w:rsidP="005A4ABF">
      <w:pPr>
        <w:rPr>
          <w:rFonts w:cstheme="minorHAnsi"/>
          <w:sz w:val="24"/>
          <w:szCs w:val="24"/>
        </w:rPr>
      </w:pPr>
    </w:p>
    <w:p w:rsidR="00C01957" w:rsidRDefault="005A4ABF" w:rsidP="00527530">
      <w:pPr>
        <w:rPr>
          <w:b/>
          <w:sz w:val="24"/>
          <w:szCs w:val="24"/>
        </w:rPr>
      </w:pPr>
      <w:r>
        <w:rPr>
          <w:b/>
          <w:sz w:val="24"/>
          <w:szCs w:val="24"/>
        </w:rPr>
        <w:t>Suggested Artifacts:</w:t>
      </w:r>
    </w:p>
    <w:p w:rsidR="004F2213" w:rsidRDefault="004F2213" w:rsidP="00527530">
      <w:pPr>
        <w:rPr>
          <w:b/>
          <w:sz w:val="24"/>
          <w:szCs w:val="24"/>
        </w:rPr>
      </w:pPr>
    </w:p>
    <w:p w:rsidR="004F2213" w:rsidRDefault="004F2213" w:rsidP="00527530">
      <w:pPr>
        <w:pStyle w:val="ListParagraph"/>
        <w:numPr>
          <w:ilvl w:val="0"/>
          <w:numId w:val="11"/>
        </w:numPr>
        <w:rPr>
          <w:sz w:val="24"/>
          <w:szCs w:val="24"/>
        </w:rPr>
      </w:pPr>
      <w:r w:rsidRPr="007506A7">
        <w:rPr>
          <w:sz w:val="24"/>
          <w:szCs w:val="24"/>
        </w:rPr>
        <w:t>Course assignments, activity/discussion forums, and related interviews/videos.</w:t>
      </w:r>
    </w:p>
    <w:p w:rsidR="004F2213" w:rsidRDefault="004F2213" w:rsidP="00527530">
      <w:pPr>
        <w:pStyle w:val="ListParagraph"/>
        <w:numPr>
          <w:ilvl w:val="0"/>
          <w:numId w:val="11"/>
        </w:numPr>
        <w:rPr>
          <w:sz w:val="24"/>
          <w:szCs w:val="24"/>
        </w:rPr>
      </w:pPr>
      <w:r>
        <w:rPr>
          <w:sz w:val="24"/>
          <w:szCs w:val="24"/>
        </w:rPr>
        <w:t>Research paper</w:t>
      </w:r>
    </w:p>
    <w:p w:rsidR="00112978" w:rsidRPr="00713A66" w:rsidRDefault="00F80B88" w:rsidP="00112978">
      <w:pPr>
        <w:pStyle w:val="ListParagraph"/>
        <w:numPr>
          <w:ilvl w:val="0"/>
          <w:numId w:val="11"/>
        </w:numPr>
        <w:rPr>
          <w:sz w:val="24"/>
          <w:szCs w:val="24"/>
        </w:rPr>
      </w:pPr>
      <w:r>
        <w:rPr>
          <w:sz w:val="24"/>
          <w:szCs w:val="24"/>
        </w:rPr>
        <w:t>Reports, correspondence, p</w:t>
      </w:r>
      <w:r w:rsidR="00112978">
        <w:rPr>
          <w:sz w:val="24"/>
          <w:szCs w:val="24"/>
        </w:rPr>
        <w:t xml:space="preserve">lanning documents, </w:t>
      </w:r>
      <w:r>
        <w:rPr>
          <w:sz w:val="24"/>
          <w:szCs w:val="24"/>
        </w:rPr>
        <w:t xml:space="preserve">and/or other resources </w:t>
      </w:r>
      <w:r w:rsidR="00112978">
        <w:rPr>
          <w:sz w:val="24"/>
          <w:szCs w:val="24"/>
        </w:rPr>
        <w:t xml:space="preserve">collected </w:t>
      </w:r>
      <w:r>
        <w:rPr>
          <w:sz w:val="24"/>
          <w:szCs w:val="24"/>
        </w:rPr>
        <w:t>pertaining to university budgeting,</w:t>
      </w:r>
      <w:r w:rsidR="00112978">
        <w:rPr>
          <w:sz w:val="24"/>
          <w:szCs w:val="24"/>
        </w:rPr>
        <w:t xml:space="preserve"> funding sources, budget cycles, and continuous analysis.</w:t>
      </w:r>
    </w:p>
    <w:p w:rsidR="00112978" w:rsidRDefault="00112978" w:rsidP="00112978">
      <w:pPr>
        <w:rPr>
          <w:sz w:val="24"/>
          <w:szCs w:val="24"/>
        </w:rPr>
      </w:pPr>
    </w:p>
    <w:p w:rsidR="00713A66" w:rsidRDefault="00713A66" w:rsidP="00112978">
      <w:pPr>
        <w:rPr>
          <w:b/>
          <w:sz w:val="24"/>
          <w:szCs w:val="24"/>
          <w:u w:val="single"/>
        </w:rPr>
      </w:pPr>
    </w:p>
    <w:p w:rsidR="00112978" w:rsidRDefault="00112978" w:rsidP="00112978">
      <w:pPr>
        <w:rPr>
          <w:b/>
          <w:sz w:val="24"/>
          <w:szCs w:val="24"/>
          <w:u w:val="single"/>
        </w:rPr>
      </w:pPr>
      <w:r>
        <w:rPr>
          <w:b/>
          <w:sz w:val="24"/>
          <w:szCs w:val="24"/>
          <w:u w:val="single"/>
        </w:rPr>
        <w:t>Domain 2: Institutional and External Relations</w:t>
      </w:r>
    </w:p>
    <w:p w:rsidR="00112978" w:rsidRDefault="00112978" w:rsidP="00112978">
      <w:pPr>
        <w:rPr>
          <w:b/>
          <w:sz w:val="24"/>
          <w:szCs w:val="24"/>
          <w:u w:val="single"/>
        </w:rPr>
      </w:pPr>
    </w:p>
    <w:p w:rsidR="00713A66" w:rsidRDefault="00713A66" w:rsidP="00112978">
      <w:pPr>
        <w:rPr>
          <w:b/>
          <w:sz w:val="24"/>
          <w:szCs w:val="24"/>
          <w:u w:val="single"/>
        </w:rPr>
      </w:pPr>
    </w:p>
    <w:p w:rsidR="00112978" w:rsidRDefault="00112978" w:rsidP="00112978">
      <w:pPr>
        <w:pStyle w:val="NoSpacing"/>
        <w:spacing w:line="260" w:lineRule="atLeast"/>
        <w:jc w:val="both"/>
        <w:rPr>
          <w:rStyle w:val="Strong"/>
          <w:rFonts w:asciiTheme="minorHAnsi" w:hAnsiTheme="minorHAnsi" w:cstheme="minorHAnsi"/>
          <w:b w:val="0"/>
          <w:sz w:val="24"/>
          <w:szCs w:val="24"/>
        </w:rPr>
      </w:pPr>
      <w:r>
        <w:rPr>
          <w:b/>
          <w:sz w:val="24"/>
          <w:szCs w:val="24"/>
          <w:u w:val="single"/>
        </w:rPr>
        <w:t xml:space="preserve">Standard 4: Community and Stakeholder </w:t>
      </w:r>
      <w:r w:rsidRPr="00112978">
        <w:rPr>
          <w:b/>
          <w:sz w:val="24"/>
          <w:szCs w:val="24"/>
          <w:u w:val="single"/>
        </w:rPr>
        <w:t>Partnerships</w:t>
      </w:r>
      <w:r>
        <w:rPr>
          <w:sz w:val="24"/>
          <w:szCs w:val="24"/>
        </w:rPr>
        <w:t xml:space="preserve">: </w:t>
      </w:r>
      <w:r w:rsidRPr="00112978">
        <w:rPr>
          <w:rStyle w:val="Strong"/>
          <w:rFonts w:asciiTheme="minorHAnsi" w:hAnsiTheme="minorHAnsi" w:cstheme="minorHAnsi"/>
          <w:b w:val="0"/>
          <w:sz w:val="24"/>
          <w:szCs w:val="24"/>
        </w:rPr>
        <w:t>High performing leaders collaborate with business and community members, respond to diverse community interests and needs, and work effectively within the larger organization to mobilize community resources.</w:t>
      </w:r>
    </w:p>
    <w:p w:rsidR="00112978" w:rsidRPr="00112978" w:rsidRDefault="00112978" w:rsidP="00112978">
      <w:pPr>
        <w:pStyle w:val="NoSpacing"/>
        <w:spacing w:line="260" w:lineRule="atLeast"/>
        <w:jc w:val="both"/>
        <w:rPr>
          <w:rStyle w:val="Strong"/>
          <w:rFonts w:asciiTheme="minorHAnsi" w:hAnsiTheme="minorHAnsi" w:cstheme="minorHAnsi"/>
          <w:b w:val="0"/>
          <w:sz w:val="24"/>
          <w:szCs w:val="24"/>
        </w:rPr>
      </w:pPr>
    </w:p>
    <w:p w:rsidR="00112978" w:rsidRPr="00112978" w:rsidRDefault="00112978" w:rsidP="00112978">
      <w:pPr>
        <w:pStyle w:val="NoSpacing"/>
        <w:numPr>
          <w:ilvl w:val="0"/>
          <w:numId w:val="12"/>
        </w:numPr>
        <w:spacing w:line="260" w:lineRule="atLeast"/>
        <w:jc w:val="both"/>
        <w:rPr>
          <w:rFonts w:asciiTheme="minorHAnsi" w:hAnsiTheme="minorHAnsi" w:cstheme="minorHAnsi"/>
          <w:bCs/>
          <w:iCs/>
          <w:sz w:val="24"/>
          <w:szCs w:val="24"/>
        </w:rPr>
      </w:pPr>
      <w:r w:rsidRPr="00112978">
        <w:rPr>
          <w:rFonts w:asciiTheme="minorHAnsi" w:hAnsiTheme="minorHAnsi" w:cstheme="minorHAnsi"/>
          <w:sz w:val="24"/>
          <w:szCs w:val="24"/>
        </w:rPr>
        <w:t xml:space="preserve">Actively listens to and learns from students, staff, parents, and community stakeholders; </w:t>
      </w:r>
    </w:p>
    <w:p w:rsidR="00112978" w:rsidRPr="00112978" w:rsidRDefault="00112978" w:rsidP="00112978">
      <w:pPr>
        <w:pStyle w:val="NoSpacing"/>
        <w:numPr>
          <w:ilvl w:val="0"/>
          <w:numId w:val="12"/>
        </w:numPr>
        <w:spacing w:line="260" w:lineRule="atLeast"/>
        <w:jc w:val="both"/>
        <w:rPr>
          <w:rFonts w:asciiTheme="minorHAnsi" w:hAnsiTheme="minorHAnsi" w:cstheme="minorHAnsi"/>
          <w:sz w:val="24"/>
          <w:szCs w:val="24"/>
        </w:rPr>
      </w:pPr>
      <w:r w:rsidRPr="00112978">
        <w:rPr>
          <w:rFonts w:asciiTheme="minorHAnsi" w:hAnsiTheme="minorHAnsi" w:cstheme="minorHAnsi"/>
          <w:sz w:val="24"/>
          <w:szCs w:val="24"/>
        </w:rPr>
        <w:t xml:space="preserve">Maintains high visibility in the community and regularly engages stakeholders in the work and plans of the institution; </w:t>
      </w:r>
    </w:p>
    <w:p w:rsidR="00112978" w:rsidRPr="00112978" w:rsidRDefault="00112978" w:rsidP="00112978">
      <w:pPr>
        <w:pStyle w:val="NoSpacing"/>
        <w:numPr>
          <w:ilvl w:val="0"/>
          <w:numId w:val="12"/>
        </w:numPr>
        <w:spacing w:line="260" w:lineRule="atLeast"/>
        <w:jc w:val="both"/>
        <w:rPr>
          <w:rFonts w:asciiTheme="minorHAnsi" w:hAnsiTheme="minorHAnsi" w:cstheme="minorHAnsi"/>
          <w:sz w:val="24"/>
          <w:szCs w:val="24"/>
        </w:rPr>
      </w:pPr>
      <w:r w:rsidRPr="00112978">
        <w:rPr>
          <w:rFonts w:asciiTheme="minorHAnsi" w:hAnsiTheme="minorHAnsi" w:cstheme="minorHAnsi"/>
          <w:sz w:val="24"/>
          <w:szCs w:val="24"/>
        </w:rPr>
        <w:t>Creates opportunities within the institution to engage students, faculty, and community stakeholders in constructive conversations about important institutional issues and initiatives;</w:t>
      </w:r>
    </w:p>
    <w:p w:rsidR="00112978" w:rsidRPr="00112978" w:rsidRDefault="00112978" w:rsidP="00112978">
      <w:pPr>
        <w:pStyle w:val="NoSpacing"/>
        <w:numPr>
          <w:ilvl w:val="0"/>
          <w:numId w:val="12"/>
        </w:numPr>
        <w:spacing w:line="260" w:lineRule="atLeast"/>
        <w:jc w:val="both"/>
        <w:rPr>
          <w:rFonts w:asciiTheme="minorHAnsi" w:hAnsiTheme="minorHAnsi" w:cstheme="minorHAnsi"/>
          <w:sz w:val="24"/>
          <w:szCs w:val="24"/>
        </w:rPr>
      </w:pPr>
      <w:r w:rsidRPr="00112978">
        <w:rPr>
          <w:rFonts w:asciiTheme="minorHAnsi" w:hAnsiTheme="minorHAnsi" w:cstheme="minorHAnsi"/>
          <w:sz w:val="24"/>
          <w:szCs w:val="24"/>
        </w:rPr>
        <w:t xml:space="preserve">Provides coordinated service activities that benefit community stakeholders and incorporates service learning in educational programs; and </w:t>
      </w:r>
    </w:p>
    <w:p w:rsidR="00112978" w:rsidRPr="00112978" w:rsidRDefault="00112978" w:rsidP="00112978">
      <w:pPr>
        <w:pStyle w:val="NoSpacing"/>
        <w:numPr>
          <w:ilvl w:val="0"/>
          <w:numId w:val="12"/>
        </w:numPr>
        <w:spacing w:line="260" w:lineRule="atLeast"/>
        <w:jc w:val="both"/>
        <w:rPr>
          <w:rFonts w:asciiTheme="minorHAnsi" w:hAnsiTheme="minorHAnsi" w:cstheme="minorHAnsi"/>
          <w:sz w:val="24"/>
          <w:szCs w:val="24"/>
        </w:rPr>
      </w:pPr>
      <w:r w:rsidRPr="00112978">
        <w:rPr>
          <w:rFonts w:asciiTheme="minorHAnsi" w:hAnsiTheme="minorHAnsi" w:cstheme="minorHAnsi"/>
          <w:sz w:val="24"/>
          <w:szCs w:val="24"/>
        </w:rPr>
        <w:t>Engages in fund raising that will benefit the institution.</w:t>
      </w:r>
    </w:p>
    <w:p w:rsidR="00112978" w:rsidRDefault="00112978" w:rsidP="00112978">
      <w:pPr>
        <w:rPr>
          <w:rFonts w:cstheme="minorHAnsi"/>
          <w:b/>
          <w:sz w:val="24"/>
          <w:szCs w:val="24"/>
          <w:u w:val="single"/>
        </w:rPr>
      </w:pPr>
    </w:p>
    <w:p w:rsidR="0049503A" w:rsidRDefault="0049503A" w:rsidP="0049503A">
      <w:pPr>
        <w:rPr>
          <w:b/>
          <w:sz w:val="24"/>
          <w:szCs w:val="24"/>
        </w:rPr>
      </w:pPr>
      <w:r>
        <w:rPr>
          <w:b/>
          <w:sz w:val="24"/>
          <w:szCs w:val="24"/>
        </w:rPr>
        <w:t>Suggested Specific Content Requirements:</w:t>
      </w:r>
    </w:p>
    <w:p w:rsidR="0049503A" w:rsidRDefault="0049503A" w:rsidP="0049503A">
      <w:pPr>
        <w:rPr>
          <w:sz w:val="24"/>
          <w:szCs w:val="24"/>
        </w:rPr>
      </w:pPr>
    </w:p>
    <w:p w:rsidR="0049503A" w:rsidRDefault="0049503A" w:rsidP="00112978">
      <w:pPr>
        <w:pStyle w:val="ListParagraph"/>
        <w:numPr>
          <w:ilvl w:val="0"/>
          <w:numId w:val="13"/>
        </w:numPr>
        <w:rPr>
          <w:sz w:val="24"/>
          <w:szCs w:val="24"/>
        </w:rPr>
      </w:pPr>
      <w:r w:rsidRPr="007506A7">
        <w:rPr>
          <w:sz w:val="24"/>
          <w:szCs w:val="24"/>
        </w:rPr>
        <w:t>On Task, On Time: The Development of Florida Gulf Coast University</w:t>
      </w:r>
    </w:p>
    <w:p w:rsidR="00A10D3A" w:rsidRDefault="00A10D3A" w:rsidP="00112978">
      <w:pPr>
        <w:pStyle w:val="ListParagraph"/>
        <w:numPr>
          <w:ilvl w:val="0"/>
          <w:numId w:val="13"/>
        </w:numPr>
        <w:rPr>
          <w:sz w:val="24"/>
          <w:szCs w:val="24"/>
        </w:rPr>
      </w:pPr>
      <w:r>
        <w:rPr>
          <w:sz w:val="24"/>
          <w:szCs w:val="24"/>
        </w:rPr>
        <w:t>Communication strategies and mediums</w:t>
      </w:r>
    </w:p>
    <w:p w:rsidR="0049503A" w:rsidRDefault="0049503A" w:rsidP="00112978">
      <w:pPr>
        <w:pStyle w:val="ListParagraph"/>
        <w:numPr>
          <w:ilvl w:val="0"/>
          <w:numId w:val="13"/>
        </w:numPr>
        <w:rPr>
          <w:sz w:val="24"/>
          <w:szCs w:val="24"/>
        </w:rPr>
      </w:pPr>
      <w:r>
        <w:rPr>
          <w:sz w:val="24"/>
          <w:szCs w:val="24"/>
        </w:rPr>
        <w:t>Community and business partnerships</w:t>
      </w:r>
    </w:p>
    <w:p w:rsidR="0049503A" w:rsidRDefault="0049503A" w:rsidP="00112978">
      <w:pPr>
        <w:pStyle w:val="ListParagraph"/>
        <w:numPr>
          <w:ilvl w:val="0"/>
          <w:numId w:val="13"/>
        </w:numPr>
        <w:rPr>
          <w:sz w:val="24"/>
          <w:szCs w:val="24"/>
        </w:rPr>
      </w:pPr>
      <w:r>
        <w:rPr>
          <w:sz w:val="24"/>
          <w:szCs w:val="24"/>
        </w:rPr>
        <w:t>Fund raising campaigns</w:t>
      </w:r>
    </w:p>
    <w:p w:rsidR="0049503A" w:rsidRDefault="0049503A" w:rsidP="00112978">
      <w:pPr>
        <w:pStyle w:val="ListParagraph"/>
        <w:numPr>
          <w:ilvl w:val="0"/>
          <w:numId w:val="13"/>
        </w:numPr>
        <w:rPr>
          <w:sz w:val="24"/>
          <w:szCs w:val="24"/>
        </w:rPr>
      </w:pPr>
      <w:r>
        <w:rPr>
          <w:sz w:val="24"/>
          <w:szCs w:val="24"/>
        </w:rPr>
        <w:t>Interviews with University Advancement leaders</w:t>
      </w:r>
    </w:p>
    <w:p w:rsidR="004B1B24" w:rsidRDefault="004B1B24" w:rsidP="00112978">
      <w:pPr>
        <w:pStyle w:val="ListParagraph"/>
        <w:numPr>
          <w:ilvl w:val="0"/>
          <w:numId w:val="13"/>
        </w:numPr>
        <w:rPr>
          <w:sz w:val="24"/>
          <w:szCs w:val="24"/>
        </w:rPr>
      </w:pPr>
      <w:r>
        <w:rPr>
          <w:sz w:val="24"/>
          <w:szCs w:val="24"/>
        </w:rPr>
        <w:t>Partnership agreements and collaborative programs</w:t>
      </w:r>
    </w:p>
    <w:p w:rsidR="0049503A" w:rsidRPr="008E32E4" w:rsidRDefault="004B1B24" w:rsidP="0049503A">
      <w:pPr>
        <w:pStyle w:val="ListParagraph"/>
        <w:numPr>
          <w:ilvl w:val="0"/>
          <w:numId w:val="13"/>
        </w:numPr>
        <w:rPr>
          <w:sz w:val="24"/>
          <w:szCs w:val="24"/>
        </w:rPr>
      </w:pPr>
      <w:r>
        <w:rPr>
          <w:sz w:val="24"/>
          <w:szCs w:val="24"/>
        </w:rPr>
        <w:t>Examples of fundraising campaign</w:t>
      </w:r>
    </w:p>
    <w:p w:rsidR="0049503A" w:rsidRDefault="0049503A" w:rsidP="0049503A">
      <w:pPr>
        <w:rPr>
          <w:sz w:val="24"/>
          <w:szCs w:val="24"/>
        </w:rPr>
      </w:pPr>
    </w:p>
    <w:p w:rsidR="0049503A" w:rsidRDefault="0049503A" w:rsidP="0049503A">
      <w:pPr>
        <w:rPr>
          <w:b/>
          <w:sz w:val="24"/>
          <w:szCs w:val="24"/>
        </w:rPr>
      </w:pPr>
      <w:r>
        <w:rPr>
          <w:b/>
          <w:sz w:val="24"/>
          <w:szCs w:val="24"/>
        </w:rPr>
        <w:t>Suggested Artifacts:</w:t>
      </w:r>
    </w:p>
    <w:p w:rsidR="0049503A" w:rsidRDefault="0049503A" w:rsidP="0049503A">
      <w:pPr>
        <w:rPr>
          <w:b/>
          <w:sz w:val="24"/>
          <w:szCs w:val="24"/>
        </w:rPr>
      </w:pPr>
    </w:p>
    <w:p w:rsidR="0049503A" w:rsidRDefault="0049503A" w:rsidP="0049503A">
      <w:pPr>
        <w:pStyle w:val="ListParagraph"/>
        <w:numPr>
          <w:ilvl w:val="0"/>
          <w:numId w:val="14"/>
        </w:numPr>
        <w:rPr>
          <w:sz w:val="24"/>
          <w:szCs w:val="24"/>
        </w:rPr>
      </w:pPr>
      <w:r w:rsidRPr="007506A7">
        <w:rPr>
          <w:sz w:val="24"/>
          <w:szCs w:val="24"/>
        </w:rPr>
        <w:t>Course assignments, activity/discussion forums, research papers, and related interviews/videos.</w:t>
      </w:r>
    </w:p>
    <w:p w:rsidR="004B1B24" w:rsidRDefault="0049503A" w:rsidP="004B1B24">
      <w:pPr>
        <w:pStyle w:val="ListParagraph"/>
        <w:numPr>
          <w:ilvl w:val="0"/>
          <w:numId w:val="14"/>
        </w:numPr>
        <w:rPr>
          <w:sz w:val="24"/>
          <w:szCs w:val="24"/>
        </w:rPr>
      </w:pPr>
      <w:r>
        <w:rPr>
          <w:sz w:val="24"/>
          <w:szCs w:val="24"/>
        </w:rPr>
        <w:t xml:space="preserve">Specific examples of institutional outreach </w:t>
      </w:r>
      <w:r w:rsidR="004B1B24">
        <w:rPr>
          <w:sz w:val="24"/>
          <w:szCs w:val="24"/>
        </w:rPr>
        <w:t xml:space="preserve">programs </w:t>
      </w:r>
      <w:r>
        <w:rPr>
          <w:sz w:val="24"/>
          <w:szCs w:val="24"/>
        </w:rPr>
        <w:t>and partnerships.</w:t>
      </w:r>
    </w:p>
    <w:p w:rsidR="004B1B24" w:rsidRDefault="004B1B24" w:rsidP="004B1B24">
      <w:pPr>
        <w:rPr>
          <w:sz w:val="24"/>
          <w:szCs w:val="24"/>
        </w:rPr>
      </w:pPr>
    </w:p>
    <w:p w:rsidR="004B1B24" w:rsidRDefault="004B1B24" w:rsidP="004B1B24">
      <w:pPr>
        <w:rPr>
          <w:sz w:val="24"/>
          <w:szCs w:val="24"/>
        </w:rPr>
      </w:pPr>
    </w:p>
    <w:p w:rsidR="004B1B24" w:rsidRDefault="004B1B24" w:rsidP="00FD54F0">
      <w:pPr>
        <w:pStyle w:val="NoSpacing"/>
        <w:spacing w:line="260" w:lineRule="atLeast"/>
        <w:jc w:val="both"/>
        <w:rPr>
          <w:rStyle w:val="Strong"/>
          <w:rFonts w:asciiTheme="minorHAnsi" w:hAnsiTheme="minorHAnsi" w:cstheme="minorHAnsi"/>
          <w:b w:val="0"/>
          <w:sz w:val="24"/>
          <w:szCs w:val="24"/>
        </w:rPr>
      </w:pPr>
      <w:r>
        <w:rPr>
          <w:b/>
          <w:sz w:val="24"/>
          <w:szCs w:val="24"/>
          <w:u w:val="single"/>
        </w:rPr>
        <w:t>Standard 5: Human Resource Development</w:t>
      </w:r>
      <w:r>
        <w:rPr>
          <w:sz w:val="24"/>
          <w:szCs w:val="24"/>
        </w:rPr>
        <w:t xml:space="preserve">: </w:t>
      </w:r>
      <w:r w:rsidRPr="004B1B24">
        <w:rPr>
          <w:rStyle w:val="Strong"/>
          <w:rFonts w:asciiTheme="minorHAnsi" w:hAnsiTheme="minorHAnsi" w:cstheme="minorHAnsi"/>
          <w:b w:val="0"/>
          <w:sz w:val="24"/>
          <w:szCs w:val="24"/>
        </w:rPr>
        <w:t>High performing leaders recruit, select, nurture and, where appropriate, retain effective personnel, develop mentor and partnership programs, and design and implement comprehensive professional growth plans for all staff –</w:t>
      </w:r>
      <w:r>
        <w:rPr>
          <w:rStyle w:val="Strong"/>
          <w:rFonts w:asciiTheme="minorHAnsi" w:hAnsiTheme="minorHAnsi" w:cstheme="minorHAnsi"/>
          <w:b w:val="0"/>
          <w:sz w:val="24"/>
          <w:szCs w:val="24"/>
        </w:rPr>
        <w:t xml:space="preserve"> paid and volunteer. The leader:</w:t>
      </w:r>
    </w:p>
    <w:p w:rsidR="004B1B24" w:rsidRDefault="004B1B24" w:rsidP="004B1B24">
      <w:pPr>
        <w:pStyle w:val="NoSpacing"/>
        <w:spacing w:line="260" w:lineRule="atLeast"/>
        <w:jc w:val="both"/>
        <w:rPr>
          <w:rStyle w:val="Strong"/>
          <w:rFonts w:asciiTheme="minorHAnsi" w:hAnsiTheme="minorHAnsi" w:cstheme="minorHAnsi"/>
          <w:b w:val="0"/>
          <w:sz w:val="24"/>
          <w:szCs w:val="24"/>
        </w:rPr>
      </w:pPr>
    </w:p>
    <w:p w:rsidR="008E32E4" w:rsidRDefault="008E32E4" w:rsidP="008E32E4">
      <w:pPr>
        <w:pStyle w:val="NoSpacing"/>
        <w:numPr>
          <w:ilvl w:val="0"/>
          <w:numId w:val="17"/>
        </w:numPr>
        <w:spacing w:line="260" w:lineRule="atLeast"/>
        <w:jc w:val="both"/>
        <w:rPr>
          <w:rFonts w:asciiTheme="minorHAnsi" w:hAnsiTheme="minorHAnsi" w:cstheme="minorHAnsi"/>
          <w:sz w:val="24"/>
          <w:szCs w:val="24"/>
        </w:rPr>
      </w:pPr>
      <w:r w:rsidRPr="004B1B24">
        <w:rPr>
          <w:rFonts w:asciiTheme="minorHAnsi" w:hAnsiTheme="minorHAnsi" w:cstheme="minorHAnsi"/>
          <w:sz w:val="24"/>
          <w:szCs w:val="24"/>
        </w:rPr>
        <w:t xml:space="preserve">Employs an administration and faculty with the instructional and administrative proficiencies needed for the institution; </w:t>
      </w:r>
    </w:p>
    <w:p w:rsidR="004B1B24" w:rsidRPr="00112978" w:rsidRDefault="008E32E4" w:rsidP="004B1B24">
      <w:pPr>
        <w:pStyle w:val="NoSpacing"/>
        <w:numPr>
          <w:ilvl w:val="0"/>
          <w:numId w:val="17"/>
        </w:numPr>
        <w:spacing w:line="260" w:lineRule="atLeast"/>
        <w:jc w:val="both"/>
        <w:rPr>
          <w:rFonts w:asciiTheme="minorHAnsi" w:hAnsiTheme="minorHAnsi" w:cstheme="minorHAnsi"/>
          <w:bCs/>
          <w:iCs/>
          <w:sz w:val="24"/>
          <w:szCs w:val="24"/>
        </w:rPr>
      </w:pPr>
      <w:r w:rsidRPr="004B1B24">
        <w:rPr>
          <w:rFonts w:asciiTheme="minorHAnsi" w:hAnsiTheme="minorHAnsi" w:cstheme="minorHAnsi"/>
          <w:sz w:val="24"/>
          <w:szCs w:val="24"/>
        </w:rPr>
        <w:t>Identifies and cultivates potential and emerging leaders;</w:t>
      </w:r>
    </w:p>
    <w:p w:rsidR="004B1B24" w:rsidRPr="00112978" w:rsidRDefault="008E32E4" w:rsidP="004B1B24">
      <w:pPr>
        <w:pStyle w:val="NoSpacing"/>
        <w:numPr>
          <w:ilvl w:val="0"/>
          <w:numId w:val="17"/>
        </w:numPr>
        <w:spacing w:line="260" w:lineRule="atLeast"/>
        <w:jc w:val="both"/>
        <w:rPr>
          <w:rFonts w:asciiTheme="minorHAnsi" w:hAnsiTheme="minorHAnsi" w:cstheme="minorHAnsi"/>
          <w:sz w:val="24"/>
          <w:szCs w:val="24"/>
        </w:rPr>
      </w:pPr>
      <w:r w:rsidRPr="008E32E4">
        <w:rPr>
          <w:rFonts w:asciiTheme="minorHAnsi" w:hAnsiTheme="minorHAnsi" w:cstheme="minorHAnsi"/>
          <w:sz w:val="24"/>
          <w:szCs w:val="24"/>
        </w:rPr>
        <w:t>Promotes teacher-leadership functions focused on instructional proficiency and student learning;</w:t>
      </w:r>
    </w:p>
    <w:p w:rsidR="004B1B24" w:rsidRPr="00112978" w:rsidRDefault="008E32E4" w:rsidP="004B1B24">
      <w:pPr>
        <w:pStyle w:val="NoSpacing"/>
        <w:numPr>
          <w:ilvl w:val="0"/>
          <w:numId w:val="17"/>
        </w:numPr>
        <w:spacing w:line="260" w:lineRule="atLeast"/>
        <w:jc w:val="both"/>
        <w:rPr>
          <w:rFonts w:asciiTheme="minorHAnsi" w:hAnsiTheme="minorHAnsi" w:cstheme="minorHAnsi"/>
          <w:sz w:val="24"/>
          <w:szCs w:val="24"/>
        </w:rPr>
      </w:pPr>
      <w:r w:rsidRPr="008E32E4">
        <w:rPr>
          <w:rFonts w:asciiTheme="minorHAnsi" w:hAnsiTheme="minorHAnsi" w:cstheme="minorHAnsi"/>
          <w:sz w:val="24"/>
          <w:szCs w:val="24"/>
        </w:rPr>
        <w:lastRenderedPageBreak/>
        <w:t>Ensures that staff members are knowledgeable about and trained in emergency procedures, crisis response, and prevention efforts;</w:t>
      </w:r>
    </w:p>
    <w:p w:rsidR="008E32E4" w:rsidRPr="008E32E4" w:rsidRDefault="008E32E4" w:rsidP="008E32E4">
      <w:pPr>
        <w:pStyle w:val="NoSpacing"/>
        <w:numPr>
          <w:ilvl w:val="0"/>
          <w:numId w:val="17"/>
        </w:numPr>
        <w:spacing w:line="260" w:lineRule="atLeast"/>
        <w:jc w:val="both"/>
        <w:rPr>
          <w:rFonts w:asciiTheme="minorHAnsi" w:hAnsiTheme="minorHAnsi" w:cstheme="minorHAnsi"/>
          <w:sz w:val="24"/>
          <w:szCs w:val="24"/>
        </w:rPr>
      </w:pPr>
      <w:r w:rsidRPr="008E32E4">
        <w:rPr>
          <w:rFonts w:asciiTheme="minorHAnsi" w:hAnsiTheme="minorHAnsi" w:cstheme="minorHAnsi"/>
          <w:sz w:val="24"/>
          <w:szCs w:val="24"/>
        </w:rPr>
        <w:t>Develops sustainable and supportive relationships b</w:t>
      </w:r>
      <w:r>
        <w:rPr>
          <w:rFonts w:asciiTheme="minorHAnsi" w:hAnsiTheme="minorHAnsi" w:cstheme="minorHAnsi"/>
          <w:sz w:val="24"/>
          <w:szCs w:val="24"/>
        </w:rPr>
        <w:t xml:space="preserve">etween school leaders, parents, and community, higher </w:t>
      </w:r>
      <w:r w:rsidRPr="008E32E4">
        <w:rPr>
          <w:rFonts w:asciiTheme="minorHAnsi" w:hAnsiTheme="minorHAnsi" w:cstheme="minorHAnsi"/>
          <w:sz w:val="24"/>
          <w:szCs w:val="24"/>
        </w:rPr>
        <w:t>education and business leaders;</w:t>
      </w:r>
    </w:p>
    <w:p w:rsidR="008E32E4" w:rsidRPr="008E32E4" w:rsidRDefault="008E32E4" w:rsidP="008E32E4">
      <w:pPr>
        <w:pStyle w:val="NoSpacing"/>
        <w:numPr>
          <w:ilvl w:val="0"/>
          <w:numId w:val="17"/>
        </w:numPr>
        <w:spacing w:line="260" w:lineRule="atLeast"/>
        <w:jc w:val="both"/>
        <w:rPr>
          <w:rFonts w:asciiTheme="minorHAnsi" w:hAnsiTheme="minorHAnsi" w:cstheme="minorHAnsi"/>
          <w:sz w:val="24"/>
          <w:szCs w:val="24"/>
        </w:rPr>
      </w:pPr>
      <w:r w:rsidRPr="008E32E4">
        <w:rPr>
          <w:rFonts w:asciiTheme="minorHAnsi" w:hAnsiTheme="minorHAnsi" w:cstheme="minorHAnsi"/>
          <w:sz w:val="24"/>
          <w:szCs w:val="24"/>
        </w:rPr>
        <w:t>Implements professional learning that enables faculty to deliver culturally relevant and differentiated instruction; and</w:t>
      </w:r>
    </w:p>
    <w:p w:rsidR="008E32E4" w:rsidRPr="008E32E4" w:rsidRDefault="008E32E4" w:rsidP="008E32E4">
      <w:pPr>
        <w:pStyle w:val="NoSpacing"/>
        <w:numPr>
          <w:ilvl w:val="0"/>
          <w:numId w:val="17"/>
        </w:numPr>
        <w:spacing w:line="260" w:lineRule="atLeast"/>
        <w:jc w:val="both"/>
        <w:rPr>
          <w:rFonts w:asciiTheme="minorHAnsi" w:hAnsiTheme="minorHAnsi" w:cstheme="minorHAnsi"/>
          <w:sz w:val="24"/>
          <w:szCs w:val="24"/>
        </w:rPr>
      </w:pPr>
      <w:r w:rsidRPr="008E32E4">
        <w:rPr>
          <w:rFonts w:asciiTheme="minorHAnsi" w:hAnsiTheme="minorHAnsi" w:cstheme="minorHAnsi"/>
          <w:sz w:val="24"/>
          <w:szCs w:val="24"/>
        </w:rPr>
        <w:t>Provides resources and time and engages faculty in effective individual and collaborative professional</w:t>
      </w:r>
      <w:r>
        <w:rPr>
          <w:rFonts w:asciiTheme="minorHAnsi" w:hAnsiTheme="minorHAnsi" w:cstheme="minorHAnsi"/>
          <w:sz w:val="24"/>
          <w:szCs w:val="24"/>
        </w:rPr>
        <w:t xml:space="preserve"> </w:t>
      </w:r>
      <w:r w:rsidRPr="008E32E4">
        <w:rPr>
          <w:rFonts w:asciiTheme="minorHAnsi" w:hAnsiTheme="minorHAnsi" w:cstheme="minorHAnsi"/>
          <w:sz w:val="24"/>
          <w:szCs w:val="24"/>
        </w:rPr>
        <w:t>learning that will benefit instruction throughout the school year.</w:t>
      </w:r>
    </w:p>
    <w:p w:rsidR="004B1B24" w:rsidRPr="008E32E4" w:rsidRDefault="004B1B24" w:rsidP="008E32E4">
      <w:pPr>
        <w:pStyle w:val="NoSpacing"/>
        <w:spacing w:line="260" w:lineRule="atLeast"/>
        <w:jc w:val="both"/>
        <w:rPr>
          <w:rFonts w:asciiTheme="minorHAnsi" w:hAnsiTheme="minorHAnsi" w:cstheme="minorHAnsi"/>
          <w:sz w:val="24"/>
          <w:szCs w:val="24"/>
        </w:rPr>
      </w:pPr>
      <w:r w:rsidRPr="00112978">
        <w:rPr>
          <w:rFonts w:asciiTheme="minorHAnsi" w:hAnsiTheme="minorHAnsi" w:cstheme="minorHAnsi"/>
          <w:sz w:val="24"/>
          <w:szCs w:val="24"/>
        </w:rPr>
        <w:t xml:space="preserve"> </w:t>
      </w:r>
    </w:p>
    <w:p w:rsidR="004B1B24" w:rsidRDefault="004B1B24" w:rsidP="004B1B24">
      <w:pPr>
        <w:pStyle w:val="NoSpacing"/>
        <w:spacing w:line="260" w:lineRule="atLeast"/>
        <w:jc w:val="both"/>
        <w:rPr>
          <w:rStyle w:val="Strong"/>
          <w:rFonts w:asciiTheme="minorHAnsi" w:hAnsiTheme="minorHAnsi" w:cstheme="minorHAnsi"/>
          <w:b w:val="0"/>
          <w:sz w:val="24"/>
          <w:szCs w:val="24"/>
        </w:rPr>
      </w:pPr>
    </w:p>
    <w:p w:rsidR="008E32E4" w:rsidRDefault="008E32E4" w:rsidP="008E32E4">
      <w:pPr>
        <w:rPr>
          <w:b/>
          <w:sz w:val="24"/>
          <w:szCs w:val="24"/>
        </w:rPr>
      </w:pPr>
      <w:r>
        <w:rPr>
          <w:b/>
          <w:sz w:val="24"/>
          <w:szCs w:val="24"/>
        </w:rPr>
        <w:t>Suggested Specific Content Requirements:</w:t>
      </w:r>
    </w:p>
    <w:p w:rsidR="008E32E4" w:rsidRDefault="008E32E4" w:rsidP="008E32E4">
      <w:pPr>
        <w:rPr>
          <w:sz w:val="24"/>
          <w:szCs w:val="24"/>
        </w:rPr>
      </w:pPr>
    </w:p>
    <w:p w:rsidR="008E32E4" w:rsidRDefault="008E32E4" w:rsidP="008E32E4">
      <w:pPr>
        <w:pStyle w:val="ListParagraph"/>
        <w:numPr>
          <w:ilvl w:val="0"/>
          <w:numId w:val="18"/>
        </w:numPr>
        <w:rPr>
          <w:sz w:val="24"/>
          <w:szCs w:val="24"/>
        </w:rPr>
      </w:pPr>
      <w:r>
        <w:rPr>
          <w:sz w:val="24"/>
          <w:szCs w:val="24"/>
        </w:rPr>
        <w:t>Rentz’s Student Affairs Practices in Higher Education</w:t>
      </w:r>
    </w:p>
    <w:p w:rsidR="00FD54F0" w:rsidRDefault="00FD54F0" w:rsidP="008E32E4">
      <w:pPr>
        <w:pStyle w:val="ListParagraph"/>
        <w:numPr>
          <w:ilvl w:val="0"/>
          <w:numId w:val="18"/>
        </w:numPr>
        <w:rPr>
          <w:sz w:val="24"/>
          <w:szCs w:val="24"/>
        </w:rPr>
      </w:pPr>
      <w:r>
        <w:rPr>
          <w:sz w:val="24"/>
          <w:szCs w:val="24"/>
        </w:rPr>
        <w:t>The Shaping of American Higher Education (Cohen &amp; Kisker)</w:t>
      </w:r>
    </w:p>
    <w:p w:rsidR="00FD54F0" w:rsidRDefault="008E32E4" w:rsidP="00FD54F0">
      <w:pPr>
        <w:pStyle w:val="ListParagraph"/>
        <w:numPr>
          <w:ilvl w:val="0"/>
          <w:numId w:val="18"/>
        </w:numPr>
        <w:rPr>
          <w:sz w:val="24"/>
          <w:szCs w:val="24"/>
        </w:rPr>
      </w:pPr>
      <w:r w:rsidRPr="007506A7">
        <w:rPr>
          <w:sz w:val="24"/>
          <w:szCs w:val="24"/>
        </w:rPr>
        <w:t>On Task, On Time: The Development of Florida Gulf Coast University</w:t>
      </w:r>
    </w:p>
    <w:p w:rsidR="00A10D3A" w:rsidRDefault="00A10D3A" w:rsidP="00FD54F0">
      <w:pPr>
        <w:pStyle w:val="ListParagraph"/>
        <w:numPr>
          <w:ilvl w:val="0"/>
          <w:numId w:val="18"/>
        </w:numPr>
        <w:rPr>
          <w:sz w:val="24"/>
          <w:szCs w:val="24"/>
        </w:rPr>
      </w:pPr>
      <w:r>
        <w:rPr>
          <w:sz w:val="24"/>
          <w:szCs w:val="24"/>
        </w:rPr>
        <w:t>Leadership theory and application</w:t>
      </w:r>
    </w:p>
    <w:p w:rsidR="00A10D3A" w:rsidRPr="00FD54F0" w:rsidRDefault="00A10D3A" w:rsidP="00FD54F0">
      <w:pPr>
        <w:pStyle w:val="ListParagraph"/>
        <w:numPr>
          <w:ilvl w:val="0"/>
          <w:numId w:val="18"/>
        </w:numPr>
        <w:rPr>
          <w:sz w:val="24"/>
          <w:szCs w:val="24"/>
        </w:rPr>
      </w:pPr>
      <w:r>
        <w:rPr>
          <w:sz w:val="24"/>
          <w:szCs w:val="24"/>
        </w:rPr>
        <w:t>Evaluation</w:t>
      </w:r>
    </w:p>
    <w:p w:rsidR="00FD54F0" w:rsidRDefault="00FD54F0" w:rsidP="00FD54F0">
      <w:pPr>
        <w:pStyle w:val="ListParagraph"/>
        <w:numPr>
          <w:ilvl w:val="0"/>
          <w:numId w:val="18"/>
        </w:numPr>
        <w:rPr>
          <w:sz w:val="24"/>
          <w:szCs w:val="24"/>
        </w:rPr>
      </w:pPr>
      <w:r>
        <w:rPr>
          <w:sz w:val="24"/>
          <w:szCs w:val="24"/>
        </w:rPr>
        <w:t>Speaker’s Bureau</w:t>
      </w:r>
    </w:p>
    <w:p w:rsidR="00FD54F0" w:rsidRDefault="00FD54F0" w:rsidP="00FD54F0">
      <w:pPr>
        <w:pStyle w:val="ListParagraph"/>
        <w:numPr>
          <w:ilvl w:val="0"/>
          <w:numId w:val="18"/>
        </w:numPr>
        <w:rPr>
          <w:sz w:val="24"/>
          <w:szCs w:val="24"/>
        </w:rPr>
      </w:pPr>
      <w:r>
        <w:rPr>
          <w:sz w:val="24"/>
          <w:szCs w:val="24"/>
        </w:rPr>
        <w:t>Emergency response plans</w:t>
      </w:r>
    </w:p>
    <w:p w:rsidR="00FD54F0" w:rsidRDefault="00FD54F0" w:rsidP="00FD54F0">
      <w:pPr>
        <w:pStyle w:val="ListParagraph"/>
        <w:numPr>
          <w:ilvl w:val="0"/>
          <w:numId w:val="18"/>
        </w:numPr>
        <w:rPr>
          <w:sz w:val="24"/>
          <w:szCs w:val="24"/>
        </w:rPr>
      </w:pPr>
      <w:r>
        <w:rPr>
          <w:sz w:val="24"/>
          <w:szCs w:val="24"/>
        </w:rPr>
        <w:t>Curriculum and hiring practices for disciplines</w:t>
      </w:r>
    </w:p>
    <w:p w:rsidR="008E32E4" w:rsidRPr="00FD54F0" w:rsidRDefault="00FD54F0" w:rsidP="00FD54F0">
      <w:pPr>
        <w:pStyle w:val="ListParagraph"/>
        <w:numPr>
          <w:ilvl w:val="0"/>
          <w:numId w:val="18"/>
        </w:numPr>
        <w:rPr>
          <w:sz w:val="24"/>
          <w:szCs w:val="24"/>
        </w:rPr>
      </w:pPr>
      <w:r>
        <w:rPr>
          <w:sz w:val="24"/>
          <w:szCs w:val="24"/>
        </w:rPr>
        <w:t>Succession planning</w:t>
      </w:r>
    </w:p>
    <w:p w:rsidR="008E32E4" w:rsidRPr="008E32E4" w:rsidRDefault="008E32E4" w:rsidP="008E32E4">
      <w:pPr>
        <w:pStyle w:val="NoSpacing"/>
        <w:spacing w:line="260" w:lineRule="atLeast"/>
        <w:jc w:val="both"/>
        <w:rPr>
          <w:rFonts w:asciiTheme="minorHAnsi" w:hAnsiTheme="minorHAnsi" w:cstheme="minorHAnsi"/>
          <w:sz w:val="24"/>
          <w:szCs w:val="24"/>
        </w:rPr>
      </w:pPr>
    </w:p>
    <w:p w:rsidR="008E32E4" w:rsidRDefault="008E32E4" w:rsidP="008E32E4">
      <w:pPr>
        <w:rPr>
          <w:b/>
          <w:sz w:val="24"/>
          <w:szCs w:val="24"/>
        </w:rPr>
      </w:pPr>
      <w:r>
        <w:rPr>
          <w:b/>
          <w:sz w:val="24"/>
          <w:szCs w:val="24"/>
        </w:rPr>
        <w:t>Suggested Artifacts:</w:t>
      </w:r>
    </w:p>
    <w:p w:rsidR="008E32E4" w:rsidRDefault="008E32E4" w:rsidP="008E32E4">
      <w:pPr>
        <w:rPr>
          <w:b/>
          <w:sz w:val="24"/>
          <w:szCs w:val="24"/>
        </w:rPr>
      </w:pPr>
    </w:p>
    <w:p w:rsidR="008E32E4" w:rsidRDefault="008E32E4" w:rsidP="008E32E4">
      <w:pPr>
        <w:pStyle w:val="ListParagraph"/>
        <w:numPr>
          <w:ilvl w:val="0"/>
          <w:numId w:val="19"/>
        </w:numPr>
        <w:rPr>
          <w:sz w:val="24"/>
          <w:szCs w:val="24"/>
        </w:rPr>
      </w:pPr>
      <w:r w:rsidRPr="007506A7">
        <w:rPr>
          <w:sz w:val="24"/>
          <w:szCs w:val="24"/>
        </w:rPr>
        <w:t>Course assignments, activity/discussion forums, research papers, and related interviews/videos.</w:t>
      </w:r>
    </w:p>
    <w:p w:rsidR="00FD54F0" w:rsidRDefault="00FD54F0" w:rsidP="008E32E4">
      <w:pPr>
        <w:pStyle w:val="ListParagraph"/>
        <w:numPr>
          <w:ilvl w:val="0"/>
          <w:numId w:val="19"/>
        </w:numPr>
        <w:rPr>
          <w:sz w:val="24"/>
          <w:szCs w:val="24"/>
        </w:rPr>
      </w:pPr>
      <w:r>
        <w:rPr>
          <w:sz w:val="24"/>
          <w:szCs w:val="24"/>
        </w:rPr>
        <w:t>Institutional professional development programs for employees and students</w:t>
      </w:r>
    </w:p>
    <w:p w:rsidR="00FD54F0" w:rsidRPr="008E32E4" w:rsidRDefault="00FD54F0" w:rsidP="008E32E4">
      <w:pPr>
        <w:pStyle w:val="ListParagraph"/>
        <w:numPr>
          <w:ilvl w:val="0"/>
          <w:numId w:val="19"/>
        </w:numPr>
        <w:rPr>
          <w:sz w:val="24"/>
          <w:szCs w:val="24"/>
        </w:rPr>
      </w:pPr>
      <w:r>
        <w:rPr>
          <w:sz w:val="24"/>
          <w:szCs w:val="24"/>
        </w:rPr>
        <w:t>Learning communities</w:t>
      </w:r>
    </w:p>
    <w:p w:rsidR="008E32E4" w:rsidRDefault="008E32E4" w:rsidP="004B1B24">
      <w:pPr>
        <w:pStyle w:val="NoSpacing"/>
        <w:spacing w:line="260" w:lineRule="atLeast"/>
        <w:jc w:val="both"/>
        <w:rPr>
          <w:rStyle w:val="Strong"/>
          <w:rFonts w:asciiTheme="minorHAnsi" w:hAnsiTheme="minorHAnsi" w:cstheme="minorHAnsi"/>
          <w:b w:val="0"/>
          <w:sz w:val="24"/>
          <w:szCs w:val="24"/>
        </w:rPr>
      </w:pPr>
    </w:p>
    <w:p w:rsidR="004B1B24" w:rsidRDefault="004B1B24" w:rsidP="004B1B24">
      <w:pPr>
        <w:pStyle w:val="NoSpacing"/>
        <w:spacing w:line="260" w:lineRule="atLeast"/>
        <w:jc w:val="both"/>
        <w:rPr>
          <w:rStyle w:val="Strong"/>
          <w:rFonts w:asciiTheme="minorHAnsi" w:hAnsiTheme="minorHAnsi" w:cstheme="minorHAnsi"/>
          <w:b w:val="0"/>
          <w:sz w:val="24"/>
          <w:szCs w:val="24"/>
        </w:rPr>
      </w:pPr>
    </w:p>
    <w:p w:rsidR="00FD54F0" w:rsidRPr="00FD54F0" w:rsidRDefault="00FD54F0" w:rsidP="00FD54F0">
      <w:pPr>
        <w:pStyle w:val="NoSpacing"/>
        <w:spacing w:line="260" w:lineRule="atLeast"/>
        <w:jc w:val="both"/>
        <w:rPr>
          <w:rFonts w:asciiTheme="minorHAnsi" w:hAnsiTheme="minorHAnsi" w:cstheme="minorHAnsi"/>
          <w:sz w:val="20"/>
          <w:szCs w:val="20"/>
        </w:rPr>
      </w:pPr>
      <w:r>
        <w:rPr>
          <w:rStyle w:val="Strong"/>
          <w:rFonts w:asciiTheme="minorHAnsi" w:hAnsiTheme="minorHAnsi" w:cstheme="minorHAnsi"/>
          <w:sz w:val="24"/>
          <w:szCs w:val="24"/>
          <w:u w:val="single"/>
        </w:rPr>
        <w:t>Standard 6: Technology</w:t>
      </w:r>
      <w:r>
        <w:rPr>
          <w:rStyle w:val="Strong"/>
          <w:rFonts w:asciiTheme="minorHAnsi" w:hAnsiTheme="minorHAnsi" w:cstheme="minorHAnsi"/>
          <w:b w:val="0"/>
          <w:sz w:val="24"/>
          <w:szCs w:val="24"/>
        </w:rPr>
        <w:t xml:space="preserve">: </w:t>
      </w:r>
      <w:r w:rsidRPr="00FD54F0">
        <w:rPr>
          <w:rFonts w:asciiTheme="minorHAnsi" w:eastAsia="Times New Roman" w:hAnsiTheme="minorHAnsi" w:cstheme="minorHAnsi"/>
          <w:bCs/>
          <w:sz w:val="24"/>
          <w:szCs w:val="24"/>
        </w:rPr>
        <w:t>High performing leaders plan and implement the integration of technological and electron</w:t>
      </w:r>
      <w:r>
        <w:rPr>
          <w:rFonts w:asciiTheme="minorHAnsi" w:eastAsia="Times New Roman" w:hAnsiTheme="minorHAnsi" w:cstheme="minorHAnsi"/>
          <w:bCs/>
          <w:sz w:val="24"/>
          <w:szCs w:val="24"/>
        </w:rPr>
        <w:t xml:space="preserve">ic tools in teaching, learning, </w:t>
      </w:r>
      <w:r w:rsidRPr="00FD54F0">
        <w:rPr>
          <w:rFonts w:asciiTheme="minorHAnsi" w:eastAsia="Times New Roman" w:hAnsiTheme="minorHAnsi" w:cstheme="minorHAnsi"/>
          <w:bCs/>
          <w:sz w:val="24"/>
          <w:szCs w:val="24"/>
        </w:rPr>
        <w:t>management, research, and communication responsibilities. The leader:</w:t>
      </w:r>
    </w:p>
    <w:p w:rsidR="004B1B24" w:rsidRPr="00FD54F0" w:rsidRDefault="004B1B24" w:rsidP="004B1B24">
      <w:pPr>
        <w:pStyle w:val="NoSpacing"/>
        <w:spacing w:line="260" w:lineRule="atLeast"/>
        <w:jc w:val="both"/>
        <w:rPr>
          <w:rStyle w:val="Strong"/>
          <w:rFonts w:asciiTheme="minorHAnsi" w:hAnsiTheme="minorHAnsi" w:cstheme="minorHAnsi"/>
          <w:b w:val="0"/>
          <w:sz w:val="24"/>
          <w:szCs w:val="24"/>
        </w:rPr>
      </w:pPr>
    </w:p>
    <w:p w:rsidR="00FD54F0" w:rsidRPr="00FD54F0" w:rsidRDefault="00FD54F0" w:rsidP="00FD54F0">
      <w:pPr>
        <w:pStyle w:val="NoSpacing"/>
        <w:numPr>
          <w:ilvl w:val="0"/>
          <w:numId w:val="20"/>
        </w:numPr>
        <w:spacing w:line="260" w:lineRule="atLeast"/>
        <w:jc w:val="both"/>
        <w:rPr>
          <w:rFonts w:cs="Calibri"/>
          <w:sz w:val="24"/>
          <w:szCs w:val="24"/>
        </w:rPr>
      </w:pPr>
      <w:r w:rsidRPr="00FD54F0">
        <w:rPr>
          <w:rFonts w:cs="Calibri"/>
          <w:sz w:val="24"/>
          <w:szCs w:val="24"/>
        </w:rPr>
        <w:t>Assures that the institution has adequate technology to support the achievement of mission and goals;</w:t>
      </w:r>
    </w:p>
    <w:p w:rsidR="00FD54F0" w:rsidRPr="00FD54F0" w:rsidRDefault="00FD54F0" w:rsidP="00FD54F0">
      <w:pPr>
        <w:pStyle w:val="NoSpacing"/>
        <w:numPr>
          <w:ilvl w:val="0"/>
          <w:numId w:val="20"/>
        </w:numPr>
        <w:spacing w:line="260" w:lineRule="atLeast"/>
        <w:jc w:val="both"/>
        <w:rPr>
          <w:rFonts w:cs="Calibri"/>
          <w:sz w:val="24"/>
          <w:szCs w:val="24"/>
        </w:rPr>
      </w:pPr>
      <w:r w:rsidRPr="00FD54F0">
        <w:rPr>
          <w:rFonts w:cs="Calibri"/>
          <w:sz w:val="24"/>
          <w:szCs w:val="24"/>
        </w:rPr>
        <w:t>Explores the use of technology to enhance delivery of programs and services;</w:t>
      </w:r>
    </w:p>
    <w:p w:rsidR="00FD54F0" w:rsidRPr="00FD54F0" w:rsidRDefault="00FD54F0" w:rsidP="00FD54F0">
      <w:pPr>
        <w:pStyle w:val="NoSpacing"/>
        <w:numPr>
          <w:ilvl w:val="0"/>
          <w:numId w:val="20"/>
        </w:numPr>
        <w:spacing w:line="260" w:lineRule="atLeast"/>
        <w:jc w:val="both"/>
        <w:rPr>
          <w:rFonts w:cs="Calibri"/>
          <w:sz w:val="24"/>
          <w:szCs w:val="24"/>
        </w:rPr>
      </w:pPr>
      <w:r w:rsidRPr="00FD54F0">
        <w:rPr>
          <w:rFonts w:cs="Calibri"/>
          <w:sz w:val="24"/>
          <w:szCs w:val="24"/>
        </w:rPr>
        <w:t>Maintains policies and procedures that address the security, confidentiality, and back-up of data, as well as compliance with privacy laws;</w:t>
      </w:r>
    </w:p>
    <w:p w:rsidR="00FD54F0" w:rsidRPr="00FD54F0" w:rsidRDefault="00FD54F0" w:rsidP="00FD54F0">
      <w:pPr>
        <w:pStyle w:val="NoSpacing"/>
        <w:numPr>
          <w:ilvl w:val="0"/>
          <w:numId w:val="20"/>
        </w:numPr>
        <w:spacing w:line="260" w:lineRule="atLeast"/>
        <w:jc w:val="both"/>
        <w:rPr>
          <w:rFonts w:cs="Calibri"/>
          <w:sz w:val="24"/>
          <w:szCs w:val="24"/>
        </w:rPr>
      </w:pPr>
      <w:r w:rsidRPr="00FD54F0">
        <w:rPr>
          <w:rFonts w:cs="Calibri"/>
          <w:sz w:val="24"/>
          <w:szCs w:val="24"/>
        </w:rPr>
        <w:t>Develops plans for replacing and updating existing hardware and software as well as plans for integrating new technically-based or supported programs, including systems developed internally by the institution, systems available through professional associations, or private vendor-based systems; and</w:t>
      </w:r>
    </w:p>
    <w:p w:rsidR="00FD54F0" w:rsidRPr="00FD54F0" w:rsidRDefault="00FD54F0" w:rsidP="00FD54F0">
      <w:pPr>
        <w:pStyle w:val="NoSpacing"/>
        <w:numPr>
          <w:ilvl w:val="0"/>
          <w:numId w:val="20"/>
        </w:numPr>
        <w:spacing w:line="260" w:lineRule="atLeast"/>
        <w:jc w:val="both"/>
        <w:rPr>
          <w:rFonts w:cs="Calibri"/>
          <w:sz w:val="24"/>
          <w:szCs w:val="24"/>
        </w:rPr>
      </w:pPr>
      <w:r w:rsidRPr="00FD54F0">
        <w:rPr>
          <w:rFonts w:cs="Calibri"/>
          <w:sz w:val="24"/>
          <w:szCs w:val="24"/>
        </w:rPr>
        <w:lastRenderedPageBreak/>
        <w:t>Utilizes appropriate technologies for communication and collaboration.</w:t>
      </w:r>
    </w:p>
    <w:p w:rsidR="004B1B24" w:rsidRDefault="004B1B24" w:rsidP="004B1B24">
      <w:pPr>
        <w:pStyle w:val="NoSpacing"/>
        <w:spacing w:line="260" w:lineRule="atLeast"/>
        <w:jc w:val="both"/>
        <w:rPr>
          <w:rStyle w:val="Strong"/>
          <w:rFonts w:asciiTheme="minorHAnsi" w:hAnsiTheme="minorHAnsi" w:cstheme="minorHAnsi"/>
          <w:b w:val="0"/>
          <w:sz w:val="24"/>
          <w:szCs w:val="24"/>
        </w:rPr>
      </w:pPr>
    </w:p>
    <w:p w:rsidR="00FD54F0" w:rsidRDefault="00FD54F0" w:rsidP="00FD54F0">
      <w:pPr>
        <w:rPr>
          <w:b/>
          <w:sz w:val="24"/>
          <w:szCs w:val="24"/>
        </w:rPr>
      </w:pPr>
      <w:r>
        <w:rPr>
          <w:b/>
          <w:sz w:val="24"/>
          <w:szCs w:val="24"/>
        </w:rPr>
        <w:t>Suggested Specific Content Requirements:</w:t>
      </w:r>
    </w:p>
    <w:p w:rsidR="00FD54F0" w:rsidRDefault="00FD54F0" w:rsidP="00FD54F0">
      <w:pPr>
        <w:rPr>
          <w:sz w:val="24"/>
          <w:szCs w:val="24"/>
        </w:rPr>
      </w:pPr>
    </w:p>
    <w:p w:rsidR="00FD54F0" w:rsidRDefault="00FD54F0" w:rsidP="00FD54F0">
      <w:pPr>
        <w:pStyle w:val="ListParagraph"/>
        <w:numPr>
          <w:ilvl w:val="0"/>
          <w:numId w:val="21"/>
        </w:numPr>
        <w:rPr>
          <w:sz w:val="24"/>
          <w:szCs w:val="24"/>
        </w:rPr>
      </w:pPr>
      <w:r>
        <w:rPr>
          <w:sz w:val="24"/>
          <w:szCs w:val="24"/>
        </w:rPr>
        <w:t>Rentz’s Student Affairs Practices in Higher Education</w:t>
      </w:r>
    </w:p>
    <w:p w:rsidR="00FD54F0" w:rsidRDefault="00FD54F0" w:rsidP="00FD54F0">
      <w:pPr>
        <w:pStyle w:val="ListParagraph"/>
        <w:numPr>
          <w:ilvl w:val="0"/>
          <w:numId w:val="21"/>
        </w:numPr>
        <w:rPr>
          <w:sz w:val="24"/>
          <w:szCs w:val="24"/>
        </w:rPr>
      </w:pPr>
      <w:r>
        <w:rPr>
          <w:sz w:val="24"/>
          <w:szCs w:val="24"/>
        </w:rPr>
        <w:t>The Shaping of American Higher Education (Cohen &amp; Kisker)</w:t>
      </w:r>
    </w:p>
    <w:p w:rsidR="00A10D3A" w:rsidRDefault="00A10D3A" w:rsidP="00FD54F0">
      <w:pPr>
        <w:pStyle w:val="ListParagraph"/>
        <w:numPr>
          <w:ilvl w:val="0"/>
          <w:numId w:val="21"/>
        </w:numPr>
        <w:rPr>
          <w:sz w:val="24"/>
          <w:szCs w:val="24"/>
        </w:rPr>
      </w:pPr>
      <w:r>
        <w:rPr>
          <w:sz w:val="24"/>
          <w:szCs w:val="24"/>
        </w:rPr>
        <w:t>Technology Support</w:t>
      </w:r>
    </w:p>
    <w:p w:rsidR="004B1B24" w:rsidRDefault="004B1B24" w:rsidP="004B1B24">
      <w:pPr>
        <w:pStyle w:val="NoSpacing"/>
        <w:spacing w:line="260" w:lineRule="atLeast"/>
        <w:jc w:val="both"/>
        <w:rPr>
          <w:rStyle w:val="Strong"/>
          <w:rFonts w:asciiTheme="minorHAnsi" w:hAnsiTheme="minorHAnsi" w:cstheme="minorHAnsi"/>
          <w:b w:val="0"/>
          <w:sz w:val="24"/>
          <w:szCs w:val="24"/>
        </w:rPr>
      </w:pPr>
    </w:p>
    <w:p w:rsidR="00FD54F0" w:rsidRDefault="00FD54F0" w:rsidP="00FD54F0">
      <w:pPr>
        <w:rPr>
          <w:b/>
          <w:sz w:val="24"/>
          <w:szCs w:val="24"/>
        </w:rPr>
      </w:pPr>
      <w:r>
        <w:rPr>
          <w:b/>
          <w:sz w:val="24"/>
          <w:szCs w:val="24"/>
        </w:rPr>
        <w:t>Suggested Artifacts:</w:t>
      </w:r>
    </w:p>
    <w:p w:rsidR="00FD54F0" w:rsidRDefault="00FD54F0" w:rsidP="00FD54F0">
      <w:pPr>
        <w:rPr>
          <w:b/>
          <w:sz w:val="24"/>
          <w:szCs w:val="24"/>
        </w:rPr>
      </w:pPr>
    </w:p>
    <w:p w:rsidR="00FD54F0" w:rsidRDefault="00FD54F0" w:rsidP="00FD54F0">
      <w:pPr>
        <w:pStyle w:val="ListParagraph"/>
        <w:numPr>
          <w:ilvl w:val="0"/>
          <w:numId w:val="22"/>
        </w:numPr>
        <w:rPr>
          <w:sz w:val="24"/>
          <w:szCs w:val="24"/>
        </w:rPr>
      </w:pPr>
      <w:r w:rsidRPr="007506A7">
        <w:rPr>
          <w:sz w:val="24"/>
          <w:szCs w:val="24"/>
        </w:rPr>
        <w:t>Course assignments, activity/discussion forums, research papers, and related interviews/videos.</w:t>
      </w:r>
    </w:p>
    <w:p w:rsidR="00A10D3A" w:rsidRDefault="00A10D3A" w:rsidP="00FD54F0">
      <w:pPr>
        <w:pStyle w:val="ListParagraph"/>
        <w:numPr>
          <w:ilvl w:val="0"/>
          <w:numId w:val="22"/>
        </w:numPr>
        <w:rPr>
          <w:sz w:val="24"/>
          <w:szCs w:val="24"/>
        </w:rPr>
      </w:pPr>
      <w:r>
        <w:rPr>
          <w:sz w:val="24"/>
          <w:szCs w:val="24"/>
        </w:rPr>
        <w:t>Technology replacement plans</w:t>
      </w:r>
    </w:p>
    <w:p w:rsidR="00A10D3A" w:rsidRDefault="00A10D3A" w:rsidP="00FD54F0">
      <w:pPr>
        <w:pStyle w:val="ListParagraph"/>
        <w:numPr>
          <w:ilvl w:val="0"/>
          <w:numId w:val="22"/>
        </w:numPr>
        <w:rPr>
          <w:sz w:val="24"/>
          <w:szCs w:val="24"/>
        </w:rPr>
      </w:pPr>
      <w:r>
        <w:rPr>
          <w:sz w:val="24"/>
          <w:szCs w:val="24"/>
        </w:rPr>
        <w:t>Examples of the use of technology in the classroom and at an institution</w:t>
      </w:r>
    </w:p>
    <w:p w:rsidR="00A10D3A" w:rsidRDefault="00A10D3A" w:rsidP="00A10D3A">
      <w:pPr>
        <w:rPr>
          <w:sz w:val="24"/>
          <w:szCs w:val="24"/>
        </w:rPr>
      </w:pPr>
    </w:p>
    <w:p w:rsidR="00A10D3A" w:rsidRDefault="00A10D3A" w:rsidP="00A10D3A">
      <w:pPr>
        <w:rPr>
          <w:sz w:val="24"/>
          <w:szCs w:val="24"/>
        </w:rPr>
      </w:pPr>
    </w:p>
    <w:p w:rsidR="00A10D3A" w:rsidRDefault="00605419" w:rsidP="00A10D3A">
      <w:pPr>
        <w:rPr>
          <w:b/>
          <w:sz w:val="24"/>
          <w:szCs w:val="24"/>
          <w:u w:val="single"/>
        </w:rPr>
      </w:pPr>
      <w:r>
        <w:rPr>
          <w:b/>
          <w:sz w:val="24"/>
          <w:szCs w:val="24"/>
          <w:u w:val="single"/>
        </w:rPr>
        <w:t>Domain 3 Professional and Ethical Leadership</w:t>
      </w:r>
    </w:p>
    <w:p w:rsidR="00605419" w:rsidRDefault="00605419" w:rsidP="00A10D3A">
      <w:pPr>
        <w:rPr>
          <w:b/>
          <w:sz w:val="24"/>
          <w:szCs w:val="24"/>
          <w:u w:val="single"/>
        </w:rPr>
      </w:pPr>
    </w:p>
    <w:p w:rsidR="00605419" w:rsidRPr="00605419" w:rsidRDefault="00605419" w:rsidP="00A10D3A">
      <w:pPr>
        <w:rPr>
          <w:sz w:val="24"/>
          <w:szCs w:val="24"/>
        </w:rPr>
      </w:pPr>
      <w:r>
        <w:rPr>
          <w:b/>
          <w:sz w:val="24"/>
          <w:szCs w:val="24"/>
          <w:u w:val="single"/>
        </w:rPr>
        <w:t>Standard 7 Ethical Leadership</w:t>
      </w:r>
      <w:r>
        <w:rPr>
          <w:sz w:val="24"/>
          <w:szCs w:val="24"/>
        </w:rPr>
        <w:t xml:space="preserve">: </w:t>
      </w:r>
      <w:r w:rsidRPr="00605419">
        <w:rPr>
          <w:rStyle w:val="Strong"/>
          <w:rFonts w:cstheme="minorHAnsi"/>
          <w:b w:val="0"/>
          <w:sz w:val="24"/>
          <w:szCs w:val="24"/>
        </w:rPr>
        <w:t>High Performing leaders act with professionalism, integrity, fairness, and honesty in an ethical manner. The leader:</w:t>
      </w:r>
    </w:p>
    <w:p w:rsidR="004B1B24" w:rsidRDefault="004B1B24" w:rsidP="004B1B24">
      <w:pPr>
        <w:pStyle w:val="NoSpacing"/>
        <w:spacing w:line="260" w:lineRule="atLeast"/>
        <w:jc w:val="both"/>
        <w:rPr>
          <w:rStyle w:val="Strong"/>
          <w:rFonts w:asciiTheme="minorHAnsi" w:hAnsiTheme="minorHAnsi" w:cstheme="minorHAnsi"/>
          <w:b w:val="0"/>
          <w:sz w:val="24"/>
          <w:szCs w:val="24"/>
        </w:rPr>
      </w:pPr>
    </w:p>
    <w:p w:rsidR="00605419" w:rsidRPr="00605419" w:rsidRDefault="00605419" w:rsidP="00605419">
      <w:pPr>
        <w:pStyle w:val="NoSpacing"/>
        <w:numPr>
          <w:ilvl w:val="0"/>
          <w:numId w:val="23"/>
        </w:numPr>
        <w:spacing w:line="260" w:lineRule="atLeast"/>
        <w:jc w:val="both"/>
        <w:rPr>
          <w:rFonts w:asciiTheme="minorHAnsi" w:hAnsiTheme="minorHAnsi" w:cstheme="minorHAnsi"/>
          <w:sz w:val="24"/>
          <w:szCs w:val="24"/>
        </w:rPr>
      </w:pPr>
      <w:r w:rsidRPr="00605419">
        <w:rPr>
          <w:rFonts w:asciiTheme="minorHAnsi" w:hAnsiTheme="minorHAnsi" w:cstheme="minorHAnsi"/>
          <w:sz w:val="24"/>
          <w:szCs w:val="24"/>
        </w:rPr>
        <w:t xml:space="preserve">Organizes time, tasks and projects effectively with clear objectives and coherent plans; </w:t>
      </w:r>
    </w:p>
    <w:p w:rsidR="00605419" w:rsidRPr="00605419" w:rsidRDefault="00605419" w:rsidP="00605419">
      <w:pPr>
        <w:pStyle w:val="NoSpacing"/>
        <w:numPr>
          <w:ilvl w:val="0"/>
          <w:numId w:val="23"/>
        </w:numPr>
        <w:spacing w:line="260" w:lineRule="atLeast"/>
        <w:jc w:val="both"/>
        <w:rPr>
          <w:rFonts w:asciiTheme="minorHAnsi" w:hAnsiTheme="minorHAnsi" w:cstheme="minorHAnsi"/>
          <w:sz w:val="24"/>
          <w:szCs w:val="24"/>
        </w:rPr>
      </w:pPr>
      <w:r w:rsidRPr="00605419">
        <w:rPr>
          <w:rFonts w:asciiTheme="minorHAnsi" w:hAnsiTheme="minorHAnsi" w:cstheme="minorHAnsi"/>
          <w:sz w:val="24"/>
          <w:szCs w:val="24"/>
        </w:rPr>
        <w:t xml:space="preserve">Establishes appropriate deadlines for him/herself and the entire organization; </w:t>
      </w:r>
    </w:p>
    <w:p w:rsidR="00605419" w:rsidRPr="00605419" w:rsidRDefault="00605419" w:rsidP="00605419">
      <w:pPr>
        <w:pStyle w:val="NoSpacing"/>
        <w:numPr>
          <w:ilvl w:val="0"/>
          <w:numId w:val="23"/>
        </w:numPr>
        <w:spacing w:line="260" w:lineRule="atLeast"/>
        <w:jc w:val="both"/>
        <w:rPr>
          <w:rFonts w:asciiTheme="minorHAnsi" w:hAnsiTheme="minorHAnsi" w:cstheme="minorHAnsi"/>
          <w:sz w:val="24"/>
          <w:szCs w:val="24"/>
        </w:rPr>
      </w:pPr>
      <w:r w:rsidRPr="00605419">
        <w:rPr>
          <w:rFonts w:asciiTheme="minorHAnsi" w:hAnsiTheme="minorHAnsi" w:cstheme="minorHAnsi"/>
          <w:sz w:val="24"/>
          <w:szCs w:val="24"/>
        </w:rPr>
        <w:t xml:space="preserve">Manages schedules, delegates, and allocates resources to promote collegial efforts in institutional </w:t>
      </w:r>
    </w:p>
    <w:p w:rsidR="00605419" w:rsidRPr="00605419" w:rsidRDefault="00605419" w:rsidP="00605419">
      <w:pPr>
        <w:pStyle w:val="NoSpacing"/>
        <w:numPr>
          <w:ilvl w:val="0"/>
          <w:numId w:val="23"/>
        </w:numPr>
        <w:spacing w:line="260" w:lineRule="atLeast"/>
        <w:jc w:val="both"/>
        <w:rPr>
          <w:rFonts w:asciiTheme="minorHAnsi" w:hAnsiTheme="minorHAnsi" w:cstheme="minorHAnsi"/>
          <w:sz w:val="24"/>
          <w:szCs w:val="24"/>
        </w:rPr>
      </w:pPr>
      <w:r w:rsidRPr="00605419">
        <w:rPr>
          <w:rFonts w:asciiTheme="minorHAnsi" w:hAnsiTheme="minorHAnsi" w:cstheme="minorHAnsi"/>
          <w:sz w:val="24"/>
          <w:szCs w:val="24"/>
        </w:rPr>
        <w:t>improvement and faculty development;</w:t>
      </w:r>
    </w:p>
    <w:p w:rsidR="00605419" w:rsidRPr="00605419" w:rsidRDefault="00605419" w:rsidP="00605419">
      <w:pPr>
        <w:pStyle w:val="NoSpacing"/>
        <w:numPr>
          <w:ilvl w:val="0"/>
          <w:numId w:val="23"/>
        </w:numPr>
        <w:spacing w:line="260" w:lineRule="atLeast"/>
        <w:jc w:val="both"/>
        <w:rPr>
          <w:rFonts w:asciiTheme="minorHAnsi" w:hAnsiTheme="minorHAnsi" w:cstheme="minorHAnsi"/>
          <w:sz w:val="24"/>
          <w:szCs w:val="24"/>
        </w:rPr>
      </w:pPr>
      <w:r w:rsidRPr="00605419">
        <w:rPr>
          <w:rFonts w:asciiTheme="minorHAnsi" w:hAnsiTheme="minorHAnsi" w:cstheme="minorHAnsi"/>
          <w:sz w:val="24"/>
          <w:szCs w:val="24"/>
        </w:rPr>
        <w:t>Is fiscally responsible and maximizes the impact of fiscal resources on institutional priorities;</w:t>
      </w:r>
    </w:p>
    <w:p w:rsidR="00605419" w:rsidRPr="00605419" w:rsidRDefault="00605419" w:rsidP="00605419">
      <w:pPr>
        <w:pStyle w:val="NoSpacing"/>
        <w:numPr>
          <w:ilvl w:val="0"/>
          <w:numId w:val="23"/>
        </w:numPr>
        <w:spacing w:line="260" w:lineRule="atLeast"/>
        <w:jc w:val="both"/>
        <w:rPr>
          <w:rFonts w:asciiTheme="minorHAnsi" w:hAnsiTheme="minorHAnsi" w:cstheme="minorHAnsi"/>
          <w:sz w:val="24"/>
          <w:szCs w:val="24"/>
        </w:rPr>
      </w:pPr>
      <w:r w:rsidRPr="00605419">
        <w:rPr>
          <w:rFonts w:asciiTheme="minorHAnsi" w:hAnsiTheme="minorHAnsi" w:cstheme="minorHAnsi"/>
          <w:sz w:val="24"/>
          <w:szCs w:val="24"/>
        </w:rPr>
        <w:t xml:space="preserve">Adheres to the Code of Ethics established by the institution; </w:t>
      </w:r>
    </w:p>
    <w:p w:rsidR="00605419" w:rsidRPr="00605419" w:rsidRDefault="00605419" w:rsidP="00605419">
      <w:pPr>
        <w:pStyle w:val="NoSpacing"/>
        <w:numPr>
          <w:ilvl w:val="0"/>
          <w:numId w:val="23"/>
        </w:numPr>
        <w:spacing w:line="260" w:lineRule="atLeast"/>
        <w:jc w:val="both"/>
        <w:rPr>
          <w:rFonts w:asciiTheme="minorHAnsi" w:hAnsiTheme="minorHAnsi" w:cstheme="minorHAnsi"/>
          <w:sz w:val="24"/>
          <w:szCs w:val="24"/>
        </w:rPr>
      </w:pPr>
      <w:r w:rsidRPr="00605419">
        <w:rPr>
          <w:rFonts w:asciiTheme="minorHAnsi" w:hAnsiTheme="minorHAnsi" w:cstheme="minorHAnsi"/>
          <w:sz w:val="24"/>
          <w:szCs w:val="24"/>
        </w:rPr>
        <w:t xml:space="preserve">Demonstrates a commitment to the success of all students, identifying barriers and their impact on the well-being of the institution and  community at large; </w:t>
      </w:r>
    </w:p>
    <w:p w:rsidR="00605419" w:rsidRPr="00605419" w:rsidRDefault="00605419" w:rsidP="00605419">
      <w:pPr>
        <w:pStyle w:val="NoSpacing"/>
        <w:numPr>
          <w:ilvl w:val="0"/>
          <w:numId w:val="23"/>
        </w:numPr>
        <w:spacing w:line="260" w:lineRule="atLeast"/>
        <w:jc w:val="both"/>
        <w:rPr>
          <w:rFonts w:asciiTheme="minorHAnsi" w:hAnsiTheme="minorHAnsi" w:cstheme="minorHAnsi"/>
          <w:sz w:val="24"/>
          <w:szCs w:val="24"/>
        </w:rPr>
      </w:pPr>
      <w:r w:rsidRPr="00605419">
        <w:rPr>
          <w:rFonts w:asciiTheme="minorHAnsi" w:hAnsiTheme="minorHAnsi" w:cstheme="minorHAnsi"/>
          <w:sz w:val="24"/>
          <w:szCs w:val="24"/>
        </w:rPr>
        <w:t xml:space="preserve">Demonstrates willingness to admit error and learn from it; and </w:t>
      </w:r>
    </w:p>
    <w:p w:rsidR="00605419" w:rsidRPr="00605419" w:rsidRDefault="00605419" w:rsidP="00605419">
      <w:pPr>
        <w:pStyle w:val="NoSpacing"/>
        <w:numPr>
          <w:ilvl w:val="0"/>
          <w:numId w:val="23"/>
        </w:numPr>
        <w:spacing w:line="260" w:lineRule="atLeast"/>
        <w:jc w:val="both"/>
        <w:rPr>
          <w:rFonts w:asciiTheme="minorHAnsi" w:hAnsiTheme="minorHAnsi" w:cstheme="minorHAnsi"/>
          <w:sz w:val="24"/>
          <w:szCs w:val="24"/>
        </w:rPr>
      </w:pPr>
      <w:r w:rsidRPr="00605419">
        <w:rPr>
          <w:rFonts w:asciiTheme="minorHAnsi" w:hAnsiTheme="minorHAnsi" w:cstheme="minorHAnsi"/>
          <w:sz w:val="24"/>
          <w:szCs w:val="24"/>
        </w:rPr>
        <w:t>Demonstrates explicit improvement in specific performance areas based on previous evaluations and formative feedback.</w:t>
      </w:r>
    </w:p>
    <w:p w:rsidR="00605419" w:rsidRPr="00605419" w:rsidRDefault="00605419" w:rsidP="004B1B24">
      <w:pPr>
        <w:pStyle w:val="NoSpacing"/>
        <w:spacing w:line="260" w:lineRule="atLeast"/>
        <w:jc w:val="both"/>
        <w:rPr>
          <w:rStyle w:val="Strong"/>
          <w:rFonts w:asciiTheme="minorHAnsi" w:hAnsiTheme="minorHAnsi" w:cstheme="minorHAnsi"/>
          <w:b w:val="0"/>
          <w:sz w:val="24"/>
          <w:szCs w:val="24"/>
        </w:rPr>
      </w:pPr>
    </w:p>
    <w:p w:rsidR="008E32E4" w:rsidRPr="004B1B24" w:rsidRDefault="008E32E4" w:rsidP="004B1B24">
      <w:pPr>
        <w:pStyle w:val="NoSpacing"/>
        <w:spacing w:line="260" w:lineRule="atLeast"/>
        <w:jc w:val="both"/>
        <w:rPr>
          <w:rFonts w:asciiTheme="minorHAnsi" w:hAnsiTheme="minorHAnsi" w:cstheme="minorHAnsi"/>
          <w:sz w:val="24"/>
          <w:szCs w:val="24"/>
        </w:rPr>
      </w:pPr>
    </w:p>
    <w:p w:rsidR="00605419" w:rsidRDefault="00605419" w:rsidP="00605419">
      <w:pPr>
        <w:rPr>
          <w:b/>
          <w:sz w:val="24"/>
          <w:szCs w:val="24"/>
        </w:rPr>
      </w:pPr>
      <w:r>
        <w:rPr>
          <w:b/>
          <w:sz w:val="24"/>
          <w:szCs w:val="24"/>
        </w:rPr>
        <w:t>Suggested Specific Content Requirements:</w:t>
      </w:r>
    </w:p>
    <w:p w:rsidR="00605419" w:rsidRDefault="00605419" w:rsidP="00605419">
      <w:pPr>
        <w:rPr>
          <w:sz w:val="24"/>
          <w:szCs w:val="24"/>
        </w:rPr>
      </w:pPr>
    </w:p>
    <w:p w:rsidR="00605419" w:rsidRDefault="00605419" w:rsidP="00605419">
      <w:pPr>
        <w:pStyle w:val="ListParagraph"/>
        <w:numPr>
          <w:ilvl w:val="0"/>
          <w:numId w:val="24"/>
        </w:numPr>
        <w:rPr>
          <w:sz w:val="24"/>
          <w:szCs w:val="24"/>
        </w:rPr>
      </w:pPr>
      <w:r w:rsidRPr="007506A7">
        <w:rPr>
          <w:sz w:val="24"/>
          <w:szCs w:val="24"/>
        </w:rPr>
        <w:t>On Task, On Time: The Development of Florida Gulf Coast University</w:t>
      </w:r>
    </w:p>
    <w:p w:rsidR="00605419" w:rsidRDefault="00605419" w:rsidP="00605419">
      <w:pPr>
        <w:pStyle w:val="ListParagraph"/>
        <w:numPr>
          <w:ilvl w:val="0"/>
          <w:numId w:val="24"/>
        </w:numPr>
        <w:rPr>
          <w:sz w:val="24"/>
          <w:szCs w:val="24"/>
        </w:rPr>
      </w:pPr>
      <w:r>
        <w:rPr>
          <w:sz w:val="24"/>
          <w:szCs w:val="24"/>
        </w:rPr>
        <w:t>The Law of Higher Education</w:t>
      </w:r>
      <w:r w:rsidR="002B1618">
        <w:rPr>
          <w:sz w:val="24"/>
          <w:szCs w:val="24"/>
        </w:rPr>
        <w:t xml:space="preserve"> (Kapan &amp; Lee)</w:t>
      </w:r>
    </w:p>
    <w:p w:rsidR="00605419" w:rsidRDefault="00605419" w:rsidP="00605419">
      <w:pPr>
        <w:pStyle w:val="ListParagraph"/>
        <w:numPr>
          <w:ilvl w:val="0"/>
          <w:numId w:val="24"/>
        </w:numPr>
        <w:rPr>
          <w:sz w:val="24"/>
          <w:szCs w:val="24"/>
        </w:rPr>
      </w:pPr>
      <w:r>
        <w:rPr>
          <w:sz w:val="24"/>
          <w:szCs w:val="24"/>
        </w:rPr>
        <w:t>United States Constitution</w:t>
      </w:r>
    </w:p>
    <w:p w:rsidR="00605419" w:rsidRDefault="00605419" w:rsidP="00605419">
      <w:pPr>
        <w:pStyle w:val="ListParagraph"/>
        <w:numPr>
          <w:ilvl w:val="0"/>
          <w:numId w:val="24"/>
        </w:numPr>
        <w:rPr>
          <w:sz w:val="24"/>
          <w:szCs w:val="24"/>
        </w:rPr>
      </w:pPr>
      <w:r>
        <w:rPr>
          <w:sz w:val="24"/>
          <w:szCs w:val="24"/>
        </w:rPr>
        <w:t>Florida Constitution</w:t>
      </w:r>
    </w:p>
    <w:p w:rsidR="00605419" w:rsidRPr="00605419" w:rsidRDefault="00605419" w:rsidP="00605419">
      <w:pPr>
        <w:pStyle w:val="ListParagraph"/>
        <w:numPr>
          <w:ilvl w:val="0"/>
          <w:numId w:val="24"/>
        </w:numPr>
        <w:rPr>
          <w:sz w:val="24"/>
          <w:szCs w:val="24"/>
        </w:rPr>
      </w:pPr>
      <w:r>
        <w:rPr>
          <w:sz w:val="24"/>
          <w:szCs w:val="24"/>
        </w:rPr>
        <w:t>Code of Ethics (both student and employee)</w:t>
      </w:r>
    </w:p>
    <w:p w:rsidR="00605419" w:rsidRDefault="00605419" w:rsidP="00605419">
      <w:pPr>
        <w:pStyle w:val="ListParagraph"/>
        <w:numPr>
          <w:ilvl w:val="0"/>
          <w:numId w:val="24"/>
        </w:numPr>
        <w:rPr>
          <w:sz w:val="24"/>
          <w:szCs w:val="24"/>
        </w:rPr>
      </w:pPr>
      <w:r>
        <w:rPr>
          <w:sz w:val="24"/>
          <w:szCs w:val="24"/>
        </w:rPr>
        <w:lastRenderedPageBreak/>
        <w:t>What is ethical leadership?</w:t>
      </w:r>
    </w:p>
    <w:p w:rsidR="00605419" w:rsidRDefault="00605419" w:rsidP="004B1B24">
      <w:pPr>
        <w:pStyle w:val="NoSpacing"/>
        <w:spacing w:line="260" w:lineRule="atLeast"/>
        <w:jc w:val="both"/>
        <w:rPr>
          <w:rFonts w:asciiTheme="minorHAnsi" w:hAnsiTheme="minorHAnsi" w:cstheme="minorHAnsi"/>
          <w:bCs/>
          <w:sz w:val="24"/>
          <w:szCs w:val="24"/>
        </w:rPr>
      </w:pPr>
    </w:p>
    <w:p w:rsidR="00605419" w:rsidRDefault="00605419" w:rsidP="00605419">
      <w:pPr>
        <w:rPr>
          <w:b/>
          <w:sz w:val="24"/>
          <w:szCs w:val="24"/>
        </w:rPr>
      </w:pPr>
      <w:r>
        <w:rPr>
          <w:b/>
          <w:sz w:val="24"/>
          <w:szCs w:val="24"/>
        </w:rPr>
        <w:t>Suggested Artifacts:</w:t>
      </w:r>
    </w:p>
    <w:p w:rsidR="00605419" w:rsidRDefault="00605419" w:rsidP="00605419">
      <w:pPr>
        <w:rPr>
          <w:b/>
          <w:sz w:val="24"/>
          <w:szCs w:val="24"/>
        </w:rPr>
      </w:pPr>
    </w:p>
    <w:p w:rsidR="00605419" w:rsidRDefault="00605419" w:rsidP="00605419">
      <w:pPr>
        <w:pStyle w:val="ListParagraph"/>
        <w:numPr>
          <w:ilvl w:val="0"/>
          <w:numId w:val="25"/>
        </w:numPr>
        <w:rPr>
          <w:sz w:val="24"/>
          <w:szCs w:val="24"/>
        </w:rPr>
      </w:pPr>
      <w:r w:rsidRPr="007506A7">
        <w:rPr>
          <w:sz w:val="24"/>
          <w:szCs w:val="24"/>
        </w:rPr>
        <w:t>Course assignments, activity/discussion forums, research papers, and related interviews/videos.</w:t>
      </w:r>
    </w:p>
    <w:p w:rsidR="00605419" w:rsidRDefault="00605419" w:rsidP="00605419">
      <w:pPr>
        <w:pStyle w:val="ListParagraph"/>
        <w:numPr>
          <w:ilvl w:val="0"/>
          <w:numId w:val="25"/>
        </w:numPr>
        <w:rPr>
          <w:sz w:val="24"/>
          <w:szCs w:val="24"/>
        </w:rPr>
      </w:pPr>
      <w:r>
        <w:rPr>
          <w:sz w:val="24"/>
          <w:szCs w:val="24"/>
        </w:rPr>
        <w:t>Examples of unethical behaviors</w:t>
      </w:r>
    </w:p>
    <w:p w:rsidR="002B1618" w:rsidRDefault="002B1618" w:rsidP="00605419">
      <w:pPr>
        <w:pStyle w:val="ListParagraph"/>
        <w:numPr>
          <w:ilvl w:val="0"/>
          <w:numId w:val="25"/>
        </w:numPr>
        <w:rPr>
          <w:sz w:val="24"/>
          <w:szCs w:val="24"/>
        </w:rPr>
      </w:pPr>
      <w:r>
        <w:rPr>
          <w:sz w:val="24"/>
          <w:szCs w:val="24"/>
        </w:rPr>
        <w:t>Legal cases/briefs, team projects, and/or article reviews</w:t>
      </w:r>
    </w:p>
    <w:p w:rsidR="002B1618" w:rsidRDefault="002B1618" w:rsidP="002B1618">
      <w:pPr>
        <w:rPr>
          <w:sz w:val="24"/>
          <w:szCs w:val="24"/>
        </w:rPr>
      </w:pPr>
    </w:p>
    <w:p w:rsidR="002B1618" w:rsidRDefault="002B1618" w:rsidP="002B1618">
      <w:pPr>
        <w:rPr>
          <w:sz w:val="24"/>
          <w:szCs w:val="24"/>
        </w:rPr>
      </w:pPr>
    </w:p>
    <w:p w:rsidR="002B1618" w:rsidRDefault="002B1618" w:rsidP="002B1618">
      <w:pPr>
        <w:rPr>
          <w:rStyle w:val="Strong"/>
          <w:rFonts w:cstheme="minorHAnsi"/>
          <w:b w:val="0"/>
          <w:sz w:val="24"/>
          <w:szCs w:val="24"/>
        </w:rPr>
      </w:pPr>
      <w:r>
        <w:rPr>
          <w:b/>
          <w:sz w:val="24"/>
          <w:szCs w:val="24"/>
          <w:u w:val="single"/>
        </w:rPr>
        <w:t>Standard 8 Diversity</w:t>
      </w:r>
      <w:r>
        <w:rPr>
          <w:sz w:val="24"/>
          <w:szCs w:val="24"/>
        </w:rPr>
        <w:t xml:space="preserve">: </w:t>
      </w:r>
      <w:r w:rsidRPr="002B1618">
        <w:rPr>
          <w:rStyle w:val="Strong"/>
          <w:rFonts w:cstheme="minorHAnsi"/>
          <w:b w:val="0"/>
          <w:sz w:val="24"/>
          <w:szCs w:val="24"/>
        </w:rPr>
        <w:t>High Performing leaders understand, respond to, and influence the personal, political, social, economic, legal, and cultural relationships in the classroom, institution, and community at large. The leader:</w:t>
      </w:r>
    </w:p>
    <w:p w:rsidR="002B1618" w:rsidRDefault="002B1618" w:rsidP="002B1618">
      <w:pPr>
        <w:rPr>
          <w:rStyle w:val="Strong"/>
          <w:rFonts w:cstheme="minorHAnsi"/>
          <w:b w:val="0"/>
          <w:sz w:val="24"/>
          <w:szCs w:val="24"/>
        </w:rPr>
      </w:pPr>
    </w:p>
    <w:p w:rsidR="002B1618" w:rsidRPr="002B1618" w:rsidRDefault="002B1618" w:rsidP="002B1618">
      <w:pPr>
        <w:pStyle w:val="NoSpacing"/>
        <w:numPr>
          <w:ilvl w:val="0"/>
          <w:numId w:val="26"/>
        </w:numPr>
        <w:spacing w:line="260" w:lineRule="atLeast"/>
        <w:jc w:val="both"/>
        <w:rPr>
          <w:rFonts w:asciiTheme="minorHAnsi" w:hAnsiTheme="minorHAnsi" w:cstheme="minorHAnsi"/>
          <w:sz w:val="24"/>
          <w:szCs w:val="24"/>
        </w:rPr>
      </w:pPr>
      <w:r w:rsidRPr="002B1618">
        <w:rPr>
          <w:rFonts w:asciiTheme="minorHAnsi" w:hAnsiTheme="minorHAnsi" w:cstheme="minorHAnsi"/>
          <w:sz w:val="24"/>
          <w:szCs w:val="24"/>
        </w:rPr>
        <w:t>Creates and maintains an educational and work environment that is welcoming, accessible, and inclusive to persons of diverse backgrounds;</w:t>
      </w:r>
    </w:p>
    <w:p w:rsidR="002B1618" w:rsidRPr="002B1618" w:rsidRDefault="002B1618" w:rsidP="002B1618">
      <w:pPr>
        <w:pStyle w:val="NoSpacing"/>
        <w:numPr>
          <w:ilvl w:val="0"/>
          <w:numId w:val="26"/>
        </w:numPr>
        <w:spacing w:line="260" w:lineRule="atLeast"/>
        <w:jc w:val="both"/>
        <w:rPr>
          <w:rFonts w:asciiTheme="minorHAnsi" w:hAnsiTheme="minorHAnsi" w:cstheme="minorHAnsi"/>
          <w:sz w:val="24"/>
          <w:szCs w:val="24"/>
        </w:rPr>
      </w:pPr>
      <w:r w:rsidRPr="002B1618">
        <w:rPr>
          <w:rFonts w:asciiTheme="minorHAnsi" w:hAnsiTheme="minorHAnsi" w:cstheme="minorHAnsi"/>
          <w:sz w:val="24"/>
          <w:szCs w:val="24"/>
        </w:rPr>
        <w:t xml:space="preserve">Ensures an environment that is equitable, non-discriminatory, and free from harassment; </w:t>
      </w:r>
    </w:p>
    <w:p w:rsidR="002B1618" w:rsidRPr="002B1618" w:rsidRDefault="002B1618" w:rsidP="002B1618">
      <w:pPr>
        <w:pStyle w:val="NoSpacing"/>
        <w:numPr>
          <w:ilvl w:val="0"/>
          <w:numId w:val="26"/>
        </w:numPr>
        <w:spacing w:line="260" w:lineRule="atLeast"/>
        <w:jc w:val="both"/>
        <w:rPr>
          <w:rFonts w:asciiTheme="minorHAnsi" w:hAnsiTheme="minorHAnsi" w:cstheme="minorHAnsi"/>
          <w:sz w:val="24"/>
          <w:szCs w:val="24"/>
        </w:rPr>
      </w:pPr>
      <w:r w:rsidRPr="002B1618">
        <w:rPr>
          <w:rFonts w:asciiTheme="minorHAnsi" w:hAnsiTheme="minorHAnsi" w:cstheme="minorHAnsi"/>
          <w:sz w:val="24"/>
          <w:szCs w:val="24"/>
        </w:rPr>
        <w:t>Recognizes and uses diversity as an asset in the development and implementation of procedures and practices that motivate all students and improve student learning;</w:t>
      </w:r>
    </w:p>
    <w:p w:rsidR="002B1618" w:rsidRPr="002B1618" w:rsidRDefault="002B1618" w:rsidP="002B1618">
      <w:pPr>
        <w:pStyle w:val="NoSpacing"/>
        <w:numPr>
          <w:ilvl w:val="0"/>
          <w:numId w:val="26"/>
        </w:numPr>
        <w:spacing w:line="260" w:lineRule="atLeast"/>
        <w:jc w:val="both"/>
        <w:rPr>
          <w:rFonts w:asciiTheme="minorHAnsi" w:hAnsiTheme="minorHAnsi" w:cstheme="minorHAnsi"/>
          <w:sz w:val="24"/>
          <w:szCs w:val="24"/>
        </w:rPr>
      </w:pPr>
      <w:r w:rsidRPr="002B1618">
        <w:rPr>
          <w:rFonts w:asciiTheme="minorHAnsi" w:hAnsiTheme="minorHAnsi" w:cstheme="minorHAnsi"/>
          <w:sz w:val="24"/>
          <w:szCs w:val="24"/>
        </w:rPr>
        <w:t>Advocates for greater sensitivity to multi-cultural and social justice concerns by the institution and its personnel;</w:t>
      </w:r>
    </w:p>
    <w:p w:rsidR="002B1618" w:rsidRPr="002B1618" w:rsidRDefault="002B1618" w:rsidP="002B1618">
      <w:pPr>
        <w:pStyle w:val="NoSpacing"/>
        <w:numPr>
          <w:ilvl w:val="0"/>
          <w:numId w:val="26"/>
        </w:numPr>
        <w:spacing w:line="260" w:lineRule="atLeast"/>
        <w:jc w:val="both"/>
        <w:rPr>
          <w:rFonts w:asciiTheme="minorHAnsi" w:hAnsiTheme="minorHAnsi" w:cstheme="minorHAnsi"/>
          <w:sz w:val="24"/>
          <w:szCs w:val="24"/>
        </w:rPr>
      </w:pPr>
      <w:r w:rsidRPr="002B1618">
        <w:rPr>
          <w:rFonts w:asciiTheme="minorHAnsi" w:hAnsiTheme="minorHAnsi" w:cstheme="minorHAnsi"/>
          <w:sz w:val="24"/>
          <w:szCs w:val="24"/>
        </w:rPr>
        <w:t xml:space="preserve">Modifies or removes policies, practices, facilities, structures, systems, and technologies that limit access, discriminate, or produce inequities; and </w:t>
      </w:r>
    </w:p>
    <w:p w:rsidR="002B1618" w:rsidRDefault="002B1618" w:rsidP="002B1618">
      <w:pPr>
        <w:pStyle w:val="NoSpacing"/>
        <w:numPr>
          <w:ilvl w:val="0"/>
          <w:numId w:val="26"/>
        </w:numPr>
        <w:spacing w:line="260" w:lineRule="atLeast"/>
        <w:jc w:val="both"/>
        <w:rPr>
          <w:rFonts w:asciiTheme="minorHAnsi" w:hAnsiTheme="minorHAnsi" w:cstheme="minorHAnsi"/>
          <w:sz w:val="24"/>
          <w:szCs w:val="24"/>
        </w:rPr>
      </w:pPr>
      <w:r w:rsidRPr="002B1618">
        <w:rPr>
          <w:rFonts w:asciiTheme="minorHAnsi" w:hAnsiTheme="minorHAnsi" w:cstheme="minorHAnsi"/>
          <w:sz w:val="24"/>
          <w:szCs w:val="24"/>
        </w:rPr>
        <w:t>Fosters communication that deepens understanding of identity, culture, self-expression, and heritage.</w:t>
      </w:r>
    </w:p>
    <w:p w:rsidR="002B1618" w:rsidRDefault="002B1618" w:rsidP="002B1618">
      <w:pPr>
        <w:pStyle w:val="NoSpacing"/>
        <w:spacing w:line="260" w:lineRule="atLeast"/>
        <w:jc w:val="both"/>
        <w:rPr>
          <w:rFonts w:asciiTheme="minorHAnsi" w:hAnsiTheme="minorHAnsi" w:cstheme="minorHAnsi"/>
          <w:sz w:val="24"/>
          <w:szCs w:val="24"/>
        </w:rPr>
      </w:pPr>
    </w:p>
    <w:p w:rsidR="002B1618" w:rsidRDefault="002B1618" w:rsidP="002B1618">
      <w:pPr>
        <w:rPr>
          <w:b/>
          <w:sz w:val="24"/>
          <w:szCs w:val="24"/>
        </w:rPr>
      </w:pPr>
      <w:r>
        <w:rPr>
          <w:b/>
          <w:sz w:val="24"/>
          <w:szCs w:val="24"/>
        </w:rPr>
        <w:t>Suggested Specific Content Requirements:</w:t>
      </w:r>
    </w:p>
    <w:p w:rsidR="002B1618" w:rsidRPr="002B1618" w:rsidRDefault="002B1618" w:rsidP="002B1618">
      <w:pPr>
        <w:rPr>
          <w:sz w:val="24"/>
          <w:szCs w:val="24"/>
        </w:rPr>
      </w:pPr>
    </w:p>
    <w:p w:rsidR="002B1618" w:rsidRDefault="002B1618" w:rsidP="002B1618">
      <w:pPr>
        <w:pStyle w:val="ListParagraph"/>
        <w:numPr>
          <w:ilvl w:val="0"/>
          <w:numId w:val="27"/>
        </w:numPr>
        <w:rPr>
          <w:sz w:val="24"/>
          <w:szCs w:val="24"/>
        </w:rPr>
      </w:pPr>
      <w:r>
        <w:rPr>
          <w:sz w:val="24"/>
          <w:szCs w:val="24"/>
        </w:rPr>
        <w:t>Rentz’s Student Affairs Practices in Higher Education</w:t>
      </w:r>
    </w:p>
    <w:p w:rsidR="002B1618" w:rsidRDefault="002B1618" w:rsidP="002B1618">
      <w:pPr>
        <w:pStyle w:val="ListParagraph"/>
        <w:numPr>
          <w:ilvl w:val="0"/>
          <w:numId w:val="27"/>
        </w:numPr>
        <w:rPr>
          <w:sz w:val="24"/>
          <w:szCs w:val="24"/>
        </w:rPr>
      </w:pPr>
      <w:r>
        <w:rPr>
          <w:sz w:val="24"/>
          <w:szCs w:val="24"/>
        </w:rPr>
        <w:t>The Shaping of American Higher Education (Cohen &amp; Kisker)</w:t>
      </w:r>
    </w:p>
    <w:p w:rsidR="00E31D94" w:rsidRDefault="002B1618" w:rsidP="002B1618">
      <w:pPr>
        <w:pStyle w:val="ListParagraph"/>
        <w:numPr>
          <w:ilvl w:val="0"/>
          <w:numId w:val="27"/>
        </w:numPr>
        <w:rPr>
          <w:sz w:val="24"/>
          <w:szCs w:val="24"/>
        </w:rPr>
      </w:pPr>
      <w:r>
        <w:rPr>
          <w:sz w:val="24"/>
          <w:szCs w:val="24"/>
        </w:rPr>
        <w:t>United Nations Educational, Scientific, and Cultural Organization (UNESCO)</w:t>
      </w:r>
    </w:p>
    <w:p w:rsidR="002B1618" w:rsidRPr="002B1618" w:rsidRDefault="00E31D94" w:rsidP="002B1618">
      <w:pPr>
        <w:pStyle w:val="ListParagraph"/>
        <w:numPr>
          <w:ilvl w:val="0"/>
          <w:numId w:val="27"/>
        </w:numPr>
        <w:rPr>
          <w:sz w:val="24"/>
          <w:szCs w:val="24"/>
        </w:rPr>
      </w:pPr>
      <w:r>
        <w:rPr>
          <w:sz w:val="24"/>
          <w:szCs w:val="24"/>
        </w:rPr>
        <w:t>International Association of Universities (IAU)</w:t>
      </w:r>
      <w:r w:rsidR="002B1618">
        <w:rPr>
          <w:sz w:val="24"/>
          <w:szCs w:val="24"/>
        </w:rPr>
        <w:t xml:space="preserve"> </w:t>
      </w:r>
    </w:p>
    <w:p w:rsidR="002B1618" w:rsidRDefault="002B1618" w:rsidP="002B1618">
      <w:pPr>
        <w:pStyle w:val="ListParagraph"/>
        <w:numPr>
          <w:ilvl w:val="0"/>
          <w:numId w:val="27"/>
        </w:numPr>
        <w:rPr>
          <w:sz w:val="24"/>
          <w:szCs w:val="24"/>
        </w:rPr>
      </w:pPr>
      <w:r>
        <w:rPr>
          <w:sz w:val="24"/>
          <w:szCs w:val="24"/>
        </w:rPr>
        <w:t>Diversity Initiatives</w:t>
      </w:r>
    </w:p>
    <w:p w:rsidR="002B1618" w:rsidRDefault="002B1618" w:rsidP="002B1618">
      <w:pPr>
        <w:pStyle w:val="ListParagraph"/>
        <w:numPr>
          <w:ilvl w:val="0"/>
          <w:numId w:val="27"/>
        </w:numPr>
        <w:rPr>
          <w:sz w:val="24"/>
          <w:szCs w:val="24"/>
        </w:rPr>
      </w:pPr>
      <w:r>
        <w:rPr>
          <w:sz w:val="24"/>
          <w:szCs w:val="24"/>
        </w:rPr>
        <w:t>The Law of Higher Education (Kapan &amp; Lee)</w:t>
      </w:r>
    </w:p>
    <w:p w:rsidR="002B1618" w:rsidRDefault="002B1618" w:rsidP="002B1618">
      <w:pPr>
        <w:pStyle w:val="ListParagraph"/>
        <w:numPr>
          <w:ilvl w:val="0"/>
          <w:numId w:val="27"/>
        </w:numPr>
        <w:rPr>
          <w:sz w:val="24"/>
          <w:szCs w:val="24"/>
        </w:rPr>
      </w:pPr>
      <w:r>
        <w:rPr>
          <w:sz w:val="24"/>
          <w:szCs w:val="24"/>
        </w:rPr>
        <w:t>United States Constitution</w:t>
      </w:r>
    </w:p>
    <w:p w:rsidR="002B1618" w:rsidRDefault="002B1618" w:rsidP="002B1618">
      <w:pPr>
        <w:pStyle w:val="ListParagraph"/>
        <w:numPr>
          <w:ilvl w:val="0"/>
          <w:numId w:val="27"/>
        </w:numPr>
        <w:rPr>
          <w:sz w:val="24"/>
          <w:szCs w:val="24"/>
        </w:rPr>
      </w:pPr>
      <w:r>
        <w:rPr>
          <w:sz w:val="24"/>
          <w:szCs w:val="24"/>
        </w:rPr>
        <w:t>Florida Constitution</w:t>
      </w:r>
    </w:p>
    <w:p w:rsidR="002B1618" w:rsidRPr="002B1618" w:rsidRDefault="002B1618" w:rsidP="002B1618">
      <w:pPr>
        <w:pStyle w:val="NoSpacing"/>
        <w:spacing w:line="260" w:lineRule="atLeast"/>
        <w:jc w:val="both"/>
        <w:rPr>
          <w:rFonts w:asciiTheme="minorHAnsi" w:hAnsiTheme="minorHAnsi" w:cstheme="minorHAnsi"/>
          <w:sz w:val="24"/>
          <w:szCs w:val="24"/>
        </w:rPr>
      </w:pPr>
    </w:p>
    <w:p w:rsidR="002B1618" w:rsidRDefault="002B1618" w:rsidP="002B1618">
      <w:pPr>
        <w:rPr>
          <w:b/>
          <w:sz w:val="24"/>
          <w:szCs w:val="24"/>
        </w:rPr>
      </w:pPr>
      <w:r>
        <w:rPr>
          <w:b/>
          <w:sz w:val="24"/>
          <w:szCs w:val="24"/>
        </w:rPr>
        <w:t>Suggested Artifacts:</w:t>
      </w:r>
    </w:p>
    <w:p w:rsidR="002B1618" w:rsidRDefault="002B1618" w:rsidP="002B1618">
      <w:pPr>
        <w:rPr>
          <w:b/>
          <w:sz w:val="24"/>
          <w:szCs w:val="24"/>
        </w:rPr>
      </w:pPr>
    </w:p>
    <w:p w:rsidR="002B1618" w:rsidRPr="002B1618" w:rsidRDefault="002B1618" w:rsidP="002B1618">
      <w:pPr>
        <w:pStyle w:val="ListParagraph"/>
        <w:numPr>
          <w:ilvl w:val="0"/>
          <w:numId w:val="28"/>
        </w:numPr>
        <w:rPr>
          <w:sz w:val="24"/>
          <w:szCs w:val="24"/>
        </w:rPr>
      </w:pPr>
      <w:r w:rsidRPr="007506A7">
        <w:rPr>
          <w:sz w:val="24"/>
          <w:szCs w:val="24"/>
        </w:rPr>
        <w:t>Course assignments, activity/discussion forums, research papers, and related interviews/videos.</w:t>
      </w:r>
    </w:p>
    <w:p w:rsidR="002B1618" w:rsidRDefault="002B1618" w:rsidP="002B1618">
      <w:pPr>
        <w:pStyle w:val="ListParagraph"/>
        <w:numPr>
          <w:ilvl w:val="0"/>
          <w:numId w:val="28"/>
        </w:numPr>
        <w:rPr>
          <w:sz w:val="24"/>
          <w:szCs w:val="24"/>
        </w:rPr>
      </w:pPr>
      <w:r>
        <w:rPr>
          <w:sz w:val="24"/>
          <w:szCs w:val="24"/>
        </w:rPr>
        <w:t>Legal cases/briefs, team projects, and/or article reviews</w:t>
      </w:r>
    </w:p>
    <w:p w:rsidR="002B1618" w:rsidRDefault="002B1618" w:rsidP="002B1618">
      <w:pPr>
        <w:pStyle w:val="ListParagraph"/>
        <w:numPr>
          <w:ilvl w:val="0"/>
          <w:numId w:val="28"/>
        </w:numPr>
        <w:rPr>
          <w:sz w:val="24"/>
          <w:szCs w:val="24"/>
        </w:rPr>
      </w:pPr>
      <w:r>
        <w:rPr>
          <w:sz w:val="24"/>
          <w:szCs w:val="24"/>
        </w:rPr>
        <w:lastRenderedPageBreak/>
        <w:t>Programs and activities that promote diversity</w:t>
      </w:r>
    </w:p>
    <w:p w:rsidR="002B1618" w:rsidRDefault="002B1618" w:rsidP="002B1618">
      <w:pPr>
        <w:rPr>
          <w:sz w:val="24"/>
          <w:szCs w:val="24"/>
        </w:rPr>
      </w:pPr>
    </w:p>
    <w:p w:rsidR="0031058D" w:rsidRDefault="0031058D" w:rsidP="002B1618">
      <w:pPr>
        <w:rPr>
          <w:sz w:val="24"/>
          <w:szCs w:val="24"/>
        </w:rPr>
      </w:pPr>
    </w:p>
    <w:p w:rsidR="0031058D" w:rsidRDefault="0031058D" w:rsidP="002B1618">
      <w:pPr>
        <w:rPr>
          <w:b/>
          <w:sz w:val="24"/>
          <w:szCs w:val="24"/>
          <w:u w:val="single"/>
        </w:rPr>
      </w:pPr>
      <w:r>
        <w:rPr>
          <w:b/>
          <w:sz w:val="24"/>
          <w:szCs w:val="24"/>
          <w:u w:val="single"/>
        </w:rPr>
        <w:t>Domain 4 Student Success</w:t>
      </w:r>
    </w:p>
    <w:p w:rsidR="0031058D" w:rsidRDefault="0031058D" w:rsidP="002B1618">
      <w:pPr>
        <w:rPr>
          <w:b/>
          <w:sz w:val="24"/>
          <w:szCs w:val="24"/>
          <w:u w:val="single"/>
        </w:rPr>
      </w:pPr>
    </w:p>
    <w:p w:rsidR="0031058D" w:rsidRPr="0031058D" w:rsidRDefault="0031058D" w:rsidP="0031058D">
      <w:pPr>
        <w:rPr>
          <w:rFonts w:cstheme="minorHAnsi"/>
          <w:sz w:val="24"/>
          <w:szCs w:val="24"/>
        </w:rPr>
      </w:pPr>
      <w:r>
        <w:rPr>
          <w:b/>
          <w:sz w:val="24"/>
          <w:szCs w:val="24"/>
          <w:u w:val="single"/>
        </w:rPr>
        <w:t>Standard 9 Learning, Accountability and Assessment</w:t>
      </w:r>
      <w:r>
        <w:rPr>
          <w:sz w:val="24"/>
          <w:szCs w:val="24"/>
        </w:rPr>
        <w:t xml:space="preserve">: </w:t>
      </w:r>
      <w:r w:rsidRPr="0031058D">
        <w:rPr>
          <w:rFonts w:cstheme="minorHAnsi"/>
          <w:sz w:val="24"/>
          <w:szCs w:val="24"/>
        </w:rPr>
        <w:t>High performing leaders promote a positive learning culture, provide an effective instructional program, monitor the success of all students in the learning environment, and align the curriculum, instruction and assessment processes to promote effective student performance. The leader:</w:t>
      </w:r>
    </w:p>
    <w:p w:rsidR="0031058D" w:rsidRDefault="0031058D" w:rsidP="002B1618">
      <w:pPr>
        <w:rPr>
          <w:sz w:val="24"/>
          <w:szCs w:val="24"/>
        </w:rPr>
      </w:pPr>
    </w:p>
    <w:p w:rsidR="0031058D" w:rsidRPr="0031058D" w:rsidRDefault="0031058D" w:rsidP="0031058D">
      <w:pPr>
        <w:pStyle w:val="NoSpacing"/>
        <w:numPr>
          <w:ilvl w:val="0"/>
          <w:numId w:val="29"/>
        </w:numPr>
        <w:spacing w:line="260" w:lineRule="atLeast"/>
        <w:jc w:val="both"/>
        <w:rPr>
          <w:rFonts w:asciiTheme="minorHAnsi" w:hAnsiTheme="minorHAnsi" w:cstheme="minorHAnsi"/>
          <w:sz w:val="24"/>
          <w:szCs w:val="24"/>
        </w:rPr>
      </w:pPr>
      <w:r w:rsidRPr="0031058D">
        <w:rPr>
          <w:rFonts w:asciiTheme="minorHAnsi" w:hAnsiTheme="minorHAnsi" w:cstheme="minorHAnsi"/>
          <w:sz w:val="24"/>
          <w:szCs w:val="24"/>
        </w:rPr>
        <w:t>Promotes institutional programs composed of core knowledge and content that bridges practice to theory;</w:t>
      </w:r>
    </w:p>
    <w:p w:rsidR="0031058D" w:rsidRPr="0031058D" w:rsidRDefault="0031058D" w:rsidP="0031058D">
      <w:pPr>
        <w:pStyle w:val="NoSpacing"/>
        <w:numPr>
          <w:ilvl w:val="0"/>
          <w:numId w:val="29"/>
        </w:numPr>
        <w:spacing w:line="260" w:lineRule="atLeast"/>
        <w:jc w:val="both"/>
        <w:rPr>
          <w:rFonts w:asciiTheme="minorHAnsi" w:hAnsiTheme="minorHAnsi" w:cstheme="minorHAnsi"/>
          <w:sz w:val="24"/>
          <w:szCs w:val="24"/>
        </w:rPr>
      </w:pPr>
      <w:r w:rsidRPr="0031058D">
        <w:rPr>
          <w:rFonts w:asciiTheme="minorHAnsi" w:hAnsiTheme="minorHAnsi" w:cstheme="minorHAnsi"/>
          <w:sz w:val="24"/>
          <w:szCs w:val="24"/>
        </w:rPr>
        <w:t>Enables faculty and staff to work as a system focused on student learning;</w:t>
      </w:r>
    </w:p>
    <w:p w:rsidR="0031058D" w:rsidRPr="0031058D" w:rsidRDefault="0031058D" w:rsidP="0031058D">
      <w:pPr>
        <w:pStyle w:val="NoSpacing"/>
        <w:numPr>
          <w:ilvl w:val="0"/>
          <w:numId w:val="29"/>
        </w:numPr>
        <w:spacing w:line="260" w:lineRule="atLeast"/>
        <w:jc w:val="both"/>
        <w:rPr>
          <w:rFonts w:asciiTheme="minorHAnsi" w:hAnsiTheme="minorHAnsi" w:cstheme="minorHAnsi"/>
          <w:sz w:val="24"/>
          <w:szCs w:val="24"/>
        </w:rPr>
      </w:pPr>
      <w:r w:rsidRPr="0031058D">
        <w:rPr>
          <w:rFonts w:asciiTheme="minorHAnsi" w:hAnsiTheme="minorHAnsi" w:cstheme="minorHAnsi"/>
          <w:sz w:val="24"/>
          <w:szCs w:val="24"/>
        </w:rPr>
        <w:t>Generates high expectations for learning growth by all students;</w:t>
      </w:r>
    </w:p>
    <w:p w:rsidR="0031058D" w:rsidRPr="0031058D" w:rsidRDefault="0031058D" w:rsidP="0031058D">
      <w:pPr>
        <w:pStyle w:val="NoSpacing"/>
        <w:numPr>
          <w:ilvl w:val="0"/>
          <w:numId w:val="29"/>
        </w:numPr>
        <w:spacing w:line="260" w:lineRule="atLeast"/>
        <w:jc w:val="both"/>
        <w:rPr>
          <w:rFonts w:asciiTheme="minorHAnsi" w:hAnsiTheme="minorHAnsi" w:cstheme="minorHAnsi"/>
          <w:sz w:val="24"/>
          <w:szCs w:val="24"/>
        </w:rPr>
      </w:pPr>
      <w:r w:rsidRPr="0031058D">
        <w:rPr>
          <w:rFonts w:asciiTheme="minorHAnsi" w:hAnsiTheme="minorHAnsi" w:cstheme="minorHAnsi"/>
          <w:bCs/>
          <w:sz w:val="24"/>
          <w:szCs w:val="24"/>
        </w:rPr>
        <w:t>Maintains</w:t>
      </w:r>
      <w:r w:rsidRPr="0031058D">
        <w:rPr>
          <w:rFonts w:asciiTheme="minorHAnsi" w:hAnsiTheme="minorHAnsi" w:cstheme="minorHAnsi"/>
          <w:sz w:val="24"/>
          <w:szCs w:val="24"/>
        </w:rPr>
        <w:t xml:space="preserve"> a safe, respectful and inclusive student-centered learning environment that is focused on equitable opportunities for learning and building a foundation for a fulfilling life in a democratic society and global economy;</w:t>
      </w:r>
    </w:p>
    <w:p w:rsidR="0031058D" w:rsidRPr="0031058D" w:rsidRDefault="0031058D" w:rsidP="0031058D">
      <w:pPr>
        <w:pStyle w:val="NoSpacing"/>
        <w:numPr>
          <w:ilvl w:val="0"/>
          <w:numId w:val="29"/>
        </w:numPr>
        <w:spacing w:line="260" w:lineRule="atLeast"/>
        <w:jc w:val="both"/>
        <w:rPr>
          <w:rFonts w:asciiTheme="minorHAnsi" w:hAnsiTheme="minorHAnsi" w:cstheme="minorHAnsi"/>
          <w:sz w:val="24"/>
          <w:szCs w:val="24"/>
        </w:rPr>
      </w:pPr>
      <w:r w:rsidRPr="0031058D">
        <w:rPr>
          <w:rFonts w:asciiTheme="minorHAnsi" w:hAnsiTheme="minorHAnsi" w:cstheme="minorHAnsi"/>
          <w:sz w:val="24"/>
          <w:szCs w:val="24"/>
        </w:rPr>
        <w:t xml:space="preserve">Ensures student learning results are evidenced by the student performance and growth on assessments; faculty and administrative assessment of the curriculum; and other indicators of student success adopted by the applicable governing board(s), state, national, and international assessments; </w:t>
      </w:r>
    </w:p>
    <w:p w:rsidR="0031058D" w:rsidRPr="0031058D" w:rsidRDefault="0031058D" w:rsidP="0031058D">
      <w:pPr>
        <w:pStyle w:val="NoSpacing"/>
        <w:numPr>
          <w:ilvl w:val="0"/>
          <w:numId w:val="29"/>
        </w:numPr>
        <w:spacing w:line="260" w:lineRule="atLeast"/>
        <w:jc w:val="both"/>
        <w:rPr>
          <w:rFonts w:asciiTheme="minorHAnsi" w:hAnsiTheme="minorHAnsi" w:cstheme="minorHAnsi"/>
          <w:sz w:val="24"/>
          <w:szCs w:val="24"/>
        </w:rPr>
      </w:pPr>
      <w:r w:rsidRPr="0031058D">
        <w:rPr>
          <w:rFonts w:asciiTheme="minorHAnsi" w:hAnsiTheme="minorHAnsi" w:cstheme="minorHAnsi"/>
          <w:sz w:val="24"/>
          <w:szCs w:val="24"/>
        </w:rPr>
        <w:t>Uses assessments that include direct and indirect evaluation and use of qualitative and quantitative methodologies, as appropriate, to determine whether and to what degree the stated mission, goals, and intended outcomes are being met as effectively and efficiently as possible; and</w:t>
      </w:r>
    </w:p>
    <w:p w:rsidR="0031058D" w:rsidRDefault="0031058D" w:rsidP="0031058D">
      <w:pPr>
        <w:pStyle w:val="NoSpacing"/>
        <w:numPr>
          <w:ilvl w:val="0"/>
          <w:numId w:val="29"/>
        </w:numPr>
        <w:spacing w:line="260" w:lineRule="atLeast"/>
        <w:jc w:val="both"/>
        <w:rPr>
          <w:rFonts w:asciiTheme="minorHAnsi" w:hAnsiTheme="minorHAnsi" w:cstheme="minorHAnsi"/>
          <w:sz w:val="24"/>
          <w:szCs w:val="24"/>
        </w:rPr>
      </w:pPr>
      <w:r w:rsidRPr="0031058D">
        <w:rPr>
          <w:rFonts w:asciiTheme="minorHAnsi" w:hAnsiTheme="minorHAnsi" w:cstheme="minorHAnsi"/>
          <w:sz w:val="24"/>
          <w:szCs w:val="24"/>
        </w:rPr>
        <w:t>Provides recurring monitoring and feedback on the quality of the learning environment.</w:t>
      </w:r>
    </w:p>
    <w:p w:rsidR="0031058D" w:rsidRDefault="0031058D" w:rsidP="0031058D">
      <w:pPr>
        <w:pStyle w:val="NoSpacing"/>
        <w:spacing w:line="260" w:lineRule="atLeast"/>
        <w:jc w:val="both"/>
        <w:rPr>
          <w:rFonts w:asciiTheme="minorHAnsi" w:hAnsiTheme="minorHAnsi" w:cstheme="minorHAnsi"/>
          <w:sz w:val="24"/>
          <w:szCs w:val="24"/>
        </w:rPr>
      </w:pPr>
    </w:p>
    <w:p w:rsidR="0031058D" w:rsidRPr="0031058D" w:rsidRDefault="0031058D" w:rsidP="0031058D">
      <w:pPr>
        <w:pStyle w:val="NoSpacing"/>
        <w:spacing w:line="260" w:lineRule="atLeast"/>
        <w:jc w:val="both"/>
        <w:rPr>
          <w:rFonts w:asciiTheme="minorHAnsi" w:hAnsiTheme="minorHAnsi" w:cstheme="minorHAnsi"/>
          <w:sz w:val="24"/>
          <w:szCs w:val="24"/>
        </w:rPr>
      </w:pPr>
    </w:p>
    <w:p w:rsidR="0031058D" w:rsidRDefault="0031058D" w:rsidP="0031058D">
      <w:pPr>
        <w:rPr>
          <w:b/>
          <w:sz w:val="24"/>
          <w:szCs w:val="24"/>
        </w:rPr>
      </w:pPr>
      <w:r>
        <w:rPr>
          <w:b/>
          <w:sz w:val="24"/>
          <w:szCs w:val="24"/>
        </w:rPr>
        <w:t>Suggested Specific Content Requirements:</w:t>
      </w:r>
    </w:p>
    <w:p w:rsidR="0031058D" w:rsidRPr="002B1618" w:rsidRDefault="0031058D" w:rsidP="0031058D">
      <w:pPr>
        <w:rPr>
          <w:sz w:val="24"/>
          <w:szCs w:val="24"/>
        </w:rPr>
      </w:pPr>
    </w:p>
    <w:p w:rsidR="0081618A" w:rsidRDefault="0081618A" w:rsidP="0031058D">
      <w:pPr>
        <w:pStyle w:val="ListParagraph"/>
        <w:numPr>
          <w:ilvl w:val="0"/>
          <w:numId w:val="30"/>
        </w:numPr>
        <w:rPr>
          <w:sz w:val="24"/>
          <w:szCs w:val="24"/>
        </w:rPr>
      </w:pPr>
      <w:r>
        <w:rPr>
          <w:sz w:val="24"/>
          <w:szCs w:val="24"/>
        </w:rPr>
        <w:t>Handbook of the undergraduate curriculum (Gaff &amp; Ratcliff)</w:t>
      </w:r>
    </w:p>
    <w:p w:rsidR="0081618A" w:rsidRDefault="0081618A" w:rsidP="0031058D">
      <w:pPr>
        <w:pStyle w:val="ListParagraph"/>
        <w:numPr>
          <w:ilvl w:val="0"/>
          <w:numId w:val="30"/>
        </w:numPr>
        <w:rPr>
          <w:sz w:val="24"/>
          <w:szCs w:val="24"/>
        </w:rPr>
      </w:pPr>
      <w:r>
        <w:rPr>
          <w:sz w:val="24"/>
          <w:szCs w:val="24"/>
        </w:rPr>
        <w:t>Letting our Presuppositions Think for Us (Egan)</w:t>
      </w:r>
    </w:p>
    <w:p w:rsidR="0031058D" w:rsidRDefault="0031058D" w:rsidP="0031058D">
      <w:pPr>
        <w:pStyle w:val="ListParagraph"/>
        <w:numPr>
          <w:ilvl w:val="0"/>
          <w:numId w:val="30"/>
        </w:numPr>
        <w:rPr>
          <w:sz w:val="24"/>
          <w:szCs w:val="24"/>
        </w:rPr>
      </w:pPr>
      <w:r>
        <w:rPr>
          <w:sz w:val="24"/>
          <w:szCs w:val="24"/>
        </w:rPr>
        <w:t>Rentz’s Student Affairs Practices in Higher Education</w:t>
      </w:r>
    </w:p>
    <w:p w:rsidR="0081618A" w:rsidRDefault="0081618A" w:rsidP="0031058D">
      <w:pPr>
        <w:pStyle w:val="ListParagraph"/>
        <w:numPr>
          <w:ilvl w:val="0"/>
          <w:numId w:val="30"/>
        </w:numPr>
        <w:rPr>
          <w:sz w:val="24"/>
          <w:szCs w:val="24"/>
        </w:rPr>
      </w:pPr>
      <w:r>
        <w:rPr>
          <w:sz w:val="24"/>
          <w:szCs w:val="24"/>
        </w:rPr>
        <w:t>Florida Board of Governors (Regulations and Academic Program Inventory)</w:t>
      </w:r>
    </w:p>
    <w:p w:rsidR="0081618A" w:rsidRDefault="0081618A" w:rsidP="0031058D">
      <w:pPr>
        <w:pStyle w:val="ListParagraph"/>
        <w:numPr>
          <w:ilvl w:val="0"/>
          <w:numId w:val="30"/>
        </w:numPr>
        <w:rPr>
          <w:sz w:val="24"/>
          <w:szCs w:val="24"/>
        </w:rPr>
      </w:pPr>
      <w:r>
        <w:rPr>
          <w:sz w:val="24"/>
          <w:szCs w:val="24"/>
        </w:rPr>
        <w:t>Florida Statutes</w:t>
      </w:r>
    </w:p>
    <w:p w:rsidR="00C341E6" w:rsidRPr="0081618A" w:rsidRDefault="00C341E6" w:rsidP="0081618A">
      <w:pPr>
        <w:pStyle w:val="ListParagraph"/>
        <w:numPr>
          <w:ilvl w:val="0"/>
          <w:numId w:val="30"/>
        </w:numPr>
        <w:rPr>
          <w:sz w:val="24"/>
          <w:szCs w:val="24"/>
        </w:rPr>
      </w:pPr>
      <w:r>
        <w:rPr>
          <w:sz w:val="24"/>
          <w:szCs w:val="24"/>
        </w:rPr>
        <w:t>Institutional processes and procedures for curriculum development and evaluation</w:t>
      </w:r>
    </w:p>
    <w:p w:rsidR="00C341E6" w:rsidRDefault="00C341E6" w:rsidP="00C341E6">
      <w:pPr>
        <w:pStyle w:val="ListParagraph"/>
        <w:numPr>
          <w:ilvl w:val="0"/>
          <w:numId w:val="30"/>
        </w:numPr>
        <w:rPr>
          <w:sz w:val="24"/>
          <w:szCs w:val="24"/>
        </w:rPr>
      </w:pPr>
      <w:r>
        <w:rPr>
          <w:sz w:val="24"/>
          <w:szCs w:val="24"/>
        </w:rPr>
        <w:t>Integrated Postsecondary Education Data System (IPEDS)</w:t>
      </w:r>
    </w:p>
    <w:p w:rsidR="00C341E6" w:rsidRDefault="00C341E6" w:rsidP="00C341E6">
      <w:pPr>
        <w:pStyle w:val="ListParagraph"/>
        <w:numPr>
          <w:ilvl w:val="0"/>
          <w:numId w:val="30"/>
        </w:numPr>
        <w:rPr>
          <w:sz w:val="24"/>
          <w:szCs w:val="24"/>
        </w:rPr>
      </w:pPr>
      <w:r>
        <w:rPr>
          <w:sz w:val="24"/>
          <w:szCs w:val="24"/>
        </w:rPr>
        <w:t>National Center for Education Statistics</w:t>
      </w:r>
    </w:p>
    <w:p w:rsidR="00C341E6" w:rsidRDefault="00C341E6" w:rsidP="00C341E6">
      <w:pPr>
        <w:pStyle w:val="ListParagraph"/>
        <w:numPr>
          <w:ilvl w:val="0"/>
          <w:numId w:val="30"/>
        </w:numPr>
        <w:rPr>
          <w:sz w:val="24"/>
          <w:szCs w:val="24"/>
        </w:rPr>
      </w:pPr>
      <w:r>
        <w:rPr>
          <w:sz w:val="24"/>
          <w:szCs w:val="24"/>
        </w:rPr>
        <w:t>Council for Higher Education Accreditation</w:t>
      </w:r>
    </w:p>
    <w:p w:rsidR="0031058D" w:rsidRDefault="0031058D" w:rsidP="002B1618">
      <w:pPr>
        <w:rPr>
          <w:sz w:val="24"/>
          <w:szCs w:val="24"/>
        </w:rPr>
      </w:pPr>
    </w:p>
    <w:p w:rsidR="0031058D" w:rsidRDefault="0031058D" w:rsidP="002B1618">
      <w:pPr>
        <w:rPr>
          <w:sz w:val="24"/>
          <w:szCs w:val="24"/>
        </w:rPr>
      </w:pPr>
    </w:p>
    <w:p w:rsidR="0031058D" w:rsidRDefault="0031058D" w:rsidP="0031058D">
      <w:pPr>
        <w:rPr>
          <w:b/>
          <w:sz w:val="24"/>
          <w:szCs w:val="24"/>
        </w:rPr>
      </w:pPr>
      <w:r>
        <w:rPr>
          <w:b/>
          <w:sz w:val="24"/>
          <w:szCs w:val="24"/>
        </w:rPr>
        <w:t>Suggested Artifacts:</w:t>
      </w:r>
    </w:p>
    <w:p w:rsidR="0031058D" w:rsidRDefault="0031058D" w:rsidP="0031058D">
      <w:pPr>
        <w:rPr>
          <w:b/>
          <w:sz w:val="24"/>
          <w:szCs w:val="24"/>
        </w:rPr>
      </w:pPr>
    </w:p>
    <w:p w:rsidR="0031058D" w:rsidRDefault="0031058D" w:rsidP="0031058D">
      <w:pPr>
        <w:pStyle w:val="ListParagraph"/>
        <w:numPr>
          <w:ilvl w:val="0"/>
          <w:numId w:val="31"/>
        </w:numPr>
        <w:rPr>
          <w:sz w:val="24"/>
          <w:szCs w:val="24"/>
        </w:rPr>
      </w:pPr>
      <w:r w:rsidRPr="007506A7">
        <w:rPr>
          <w:sz w:val="24"/>
          <w:szCs w:val="24"/>
        </w:rPr>
        <w:t>Course assignments, activity/discussion forums, research papers, and related interviews/videos.</w:t>
      </w:r>
    </w:p>
    <w:p w:rsidR="00C341E6" w:rsidRDefault="00C341E6" w:rsidP="0031058D">
      <w:pPr>
        <w:pStyle w:val="ListParagraph"/>
        <w:numPr>
          <w:ilvl w:val="0"/>
          <w:numId w:val="31"/>
        </w:numPr>
        <w:rPr>
          <w:sz w:val="24"/>
          <w:szCs w:val="24"/>
        </w:rPr>
      </w:pPr>
      <w:r>
        <w:rPr>
          <w:sz w:val="24"/>
          <w:szCs w:val="24"/>
        </w:rPr>
        <w:t>Retention research in higher education</w:t>
      </w:r>
    </w:p>
    <w:p w:rsidR="00C341E6" w:rsidRDefault="00C341E6" w:rsidP="0031058D">
      <w:pPr>
        <w:pStyle w:val="ListParagraph"/>
        <w:numPr>
          <w:ilvl w:val="0"/>
          <w:numId w:val="31"/>
        </w:numPr>
        <w:rPr>
          <w:sz w:val="24"/>
          <w:szCs w:val="24"/>
        </w:rPr>
      </w:pPr>
      <w:r>
        <w:rPr>
          <w:sz w:val="24"/>
          <w:szCs w:val="24"/>
        </w:rPr>
        <w:t>Reports, correspondence, planning documents, and/or other resources collected pertaining to learning communities, accountability, and/or assessment.</w:t>
      </w:r>
    </w:p>
    <w:p w:rsidR="00025599" w:rsidRDefault="00025599" w:rsidP="00025599">
      <w:pPr>
        <w:pStyle w:val="ListParagraph"/>
        <w:numPr>
          <w:ilvl w:val="0"/>
          <w:numId w:val="31"/>
        </w:numPr>
        <w:rPr>
          <w:sz w:val="24"/>
          <w:szCs w:val="24"/>
        </w:rPr>
      </w:pPr>
      <w:r>
        <w:rPr>
          <w:sz w:val="24"/>
          <w:szCs w:val="24"/>
        </w:rPr>
        <w:t>Student Assessment of Instruction</w:t>
      </w:r>
    </w:p>
    <w:p w:rsidR="0081618A" w:rsidRDefault="0081618A" w:rsidP="0081618A">
      <w:pPr>
        <w:rPr>
          <w:sz w:val="24"/>
          <w:szCs w:val="24"/>
        </w:rPr>
      </w:pPr>
    </w:p>
    <w:p w:rsidR="0081618A" w:rsidRPr="0081618A" w:rsidRDefault="0081618A" w:rsidP="0081618A">
      <w:pPr>
        <w:rPr>
          <w:sz w:val="24"/>
          <w:szCs w:val="24"/>
        </w:rPr>
      </w:pPr>
    </w:p>
    <w:p w:rsidR="00025599" w:rsidRDefault="00025599" w:rsidP="00025599">
      <w:pPr>
        <w:rPr>
          <w:rFonts w:cstheme="minorHAnsi"/>
          <w:sz w:val="24"/>
          <w:szCs w:val="24"/>
        </w:rPr>
      </w:pPr>
      <w:r>
        <w:rPr>
          <w:b/>
          <w:sz w:val="24"/>
          <w:szCs w:val="24"/>
          <w:u w:val="single"/>
        </w:rPr>
        <w:t>Standard 10 Student Personnel Services</w:t>
      </w:r>
      <w:r>
        <w:rPr>
          <w:sz w:val="24"/>
          <w:szCs w:val="24"/>
        </w:rPr>
        <w:t xml:space="preserve">: </w:t>
      </w:r>
      <w:r w:rsidRPr="00025599">
        <w:rPr>
          <w:rFonts w:cstheme="minorHAnsi"/>
          <w:sz w:val="24"/>
          <w:szCs w:val="24"/>
        </w:rPr>
        <w:t>High performing leaders ensure an efficient, coordinated and effective environment for students both in and out of the classroom that focuses on student success and satisfaction. The leader:</w:t>
      </w:r>
    </w:p>
    <w:p w:rsidR="00025599" w:rsidRDefault="00025599" w:rsidP="00025599">
      <w:pPr>
        <w:rPr>
          <w:rFonts w:cstheme="minorHAnsi"/>
          <w:sz w:val="24"/>
          <w:szCs w:val="24"/>
        </w:rPr>
      </w:pPr>
    </w:p>
    <w:p w:rsidR="00025599" w:rsidRPr="00025599" w:rsidRDefault="00025599" w:rsidP="00025599">
      <w:pPr>
        <w:pStyle w:val="NoSpacing"/>
        <w:numPr>
          <w:ilvl w:val="0"/>
          <w:numId w:val="32"/>
        </w:numPr>
        <w:spacing w:line="260" w:lineRule="atLeast"/>
        <w:jc w:val="both"/>
        <w:rPr>
          <w:rFonts w:cs="Calibri"/>
          <w:sz w:val="24"/>
          <w:szCs w:val="24"/>
        </w:rPr>
      </w:pPr>
      <w:r w:rsidRPr="00025599">
        <w:rPr>
          <w:rFonts w:cs="Calibri"/>
          <w:sz w:val="24"/>
          <w:szCs w:val="24"/>
        </w:rPr>
        <w:t>Structures and organizes a division of student affairs that is consistent with the overall mission and guiding principles of the institution;</w:t>
      </w:r>
    </w:p>
    <w:p w:rsidR="00025599" w:rsidRPr="00025599" w:rsidRDefault="00025599" w:rsidP="00025599">
      <w:pPr>
        <w:pStyle w:val="NoSpacing"/>
        <w:numPr>
          <w:ilvl w:val="0"/>
          <w:numId w:val="32"/>
        </w:numPr>
        <w:spacing w:line="260" w:lineRule="atLeast"/>
        <w:jc w:val="both"/>
        <w:rPr>
          <w:rFonts w:cs="Calibri"/>
          <w:sz w:val="24"/>
          <w:szCs w:val="24"/>
        </w:rPr>
      </w:pPr>
      <w:r w:rsidRPr="00025599">
        <w:rPr>
          <w:rFonts w:cs="Calibri"/>
          <w:sz w:val="24"/>
          <w:szCs w:val="24"/>
        </w:rPr>
        <w:t>Promotes collaboration among senior leadership in academic affairs, student affairs, administrative services, and advancement to enhance communication and solve problems;</w:t>
      </w:r>
    </w:p>
    <w:p w:rsidR="00025599" w:rsidRPr="00025599" w:rsidRDefault="00025599" w:rsidP="00025599">
      <w:pPr>
        <w:pStyle w:val="NoSpacing"/>
        <w:numPr>
          <w:ilvl w:val="0"/>
          <w:numId w:val="32"/>
        </w:numPr>
        <w:spacing w:line="260" w:lineRule="atLeast"/>
        <w:jc w:val="both"/>
        <w:rPr>
          <w:rFonts w:cs="Calibri"/>
          <w:sz w:val="24"/>
          <w:szCs w:val="24"/>
        </w:rPr>
      </w:pPr>
      <w:r w:rsidRPr="00025599">
        <w:rPr>
          <w:rFonts w:cs="Calibri"/>
          <w:sz w:val="24"/>
          <w:szCs w:val="24"/>
        </w:rPr>
        <w:t>Utilizes a variety of student personnel services that include, but are not limited to: admissions, academic advising, orientation, recreation services, multicultural student services, housing/residential life, student health, adaptive/disability services, leadership opportunities, and service learning programs;</w:t>
      </w:r>
    </w:p>
    <w:p w:rsidR="00025599" w:rsidRPr="00025599" w:rsidRDefault="00025599" w:rsidP="00025599">
      <w:pPr>
        <w:pStyle w:val="NoSpacing"/>
        <w:numPr>
          <w:ilvl w:val="0"/>
          <w:numId w:val="32"/>
        </w:numPr>
        <w:spacing w:line="260" w:lineRule="atLeast"/>
        <w:jc w:val="both"/>
        <w:rPr>
          <w:rFonts w:cs="Calibri"/>
          <w:sz w:val="24"/>
          <w:szCs w:val="24"/>
        </w:rPr>
      </w:pPr>
      <w:r w:rsidRPr="00025599">
        <w:rPr>
          <w:rFonts w:cs="Calibri"/>
          <w:sz w:val="24"/>
          <w:szCs w:val="24"/>
        </w:rPr>
        <w:t>Initiates and supports continuous improvement processes focused on the students’ opportunities for success and well-being; and</w:t>
      </w:r>
    </w:p>
    <w:p w:rsidR="00025599" w:rsidRPr="00025599" w:rsidRDefault="00025599" w:rsidP="00025599">
      <w:pPr>
        <w:pStyle w:val="NoSpacing"/>
        <w:numPr>
          <w:ilvl w:val="0"/>
          <w:numId w:val="32"/>
        </w:numPr>
        <w:spacing w:line="260" w:lineRule="atLeast"/>
        <w:jc w:val="both"/>
        <w:rPr>
          <w:rFonts w:cs="Calibri"/>
          <w:sz w:val="24"/>
          <w:szCs w:val="24"/>
        </w:rPr>
      </w:pPr>
      <w:r w:rsidRPr="00025599">
        <w:rPr>
          <w:rFonts w:cs="Calibri"/>
          <w:sz w:val="24"/>
          <w:szCs w:val="24"/>
        </w:rPr>
        <w:t xml:space="preserve">Promotes a campus climate that is welcoming, supportive, and supports student engagement.  </w:t>
      </w:r>
    </w:p>
    <w:p w:rsidR="00025599" w:rsidRPr="00025599" w:rsidRDefault="00025599" w:rsidP="00025599">
      <w:pPr>
        <w:rPr>
          <w:rFonts w:cstheme="minorHAnsi"/>
          <w:sz w:val="24"/>
          <w:szCs w:val="24"/>
        </w:rPr>
      </w:pPr>
    </w:p>
    <w:p w:rsidR="00025599" w:rsidRPr="00025599" w:rsidRDefault="00025599" w:rsidP="00025599">
      <w:pPr>
        <w:rPr>
          <w:sz w:val="24"/>
          <w:szCs w:val="24"/>
        </w:rPr>
      </w:pPr>
    </w:p>
    <w:p w:rsidR="00025599" w:rsidRDefault="00025599" w:rsidP="00025599">
      <w:pPr>
        <w:rPr>
          <w:b/>
          <w:sz w:val="24"/>
          <w:szCs w:val="24"/>
        </w:rPr>
      </w:pPr>
      <w:r>
        <w:rPr>
          <w:b/>
          <w:sz w:val="24"/>
          <w:szCs w:val="24"/>
        </w:rPr>
        <w:t>Suggested Specific Content Requirements:</w:t>
      </w:r>
    </w:p>
    <w:p w:rsidR="00025599" w:rsidRPr="002B1618" w:rsidRDefault="00025599" w:rsidP="00025599">
      <w:pPr>
        <w:rPr>
          <w:sz w:val="24"/>
          <w:szCs w:val="24"/>
        </w:rPr>
      </w:pPr>
    </w:p>
    <w:p w:rsidR="0031058D" w:rsidRDefault="00025599" w:rsidP="002B1618">
      <w:pPr>
        <w:pStyle w:val="ListParagraph"/>
        <w:numPr>
          <w:ilvl w:val="0"/>
          <w:numId w:val="33"/>
        </w:numPr>
        <w:rPr>
          <w:sz w:val="24"/>
          <w:szCs w:val="24"/>
        </w:rPr>
      </w:pPr>
      <w:r>
        <w:rPr>
          <w:sz w:val="24"/>
          <w:szCs w:val="24"/>
        </w:rPr>
        <w:t>Rentz’s Student Affairs Practices in Higher Education</w:t>
      </w:r>
    </w:p>
    <w:p w:rsidR="00025599" w:rsidRDefault="00025599" w:rsidP="002B1618">
      <w:pPr>
        <w:pStyle w:val="ListParagraph"/>
        <w:numPr>
          <w:ilvl w:val="0"/>
          <w:numId w:val="33"/>
        </w:numPr>
        <w:rPr>
          <w:sz w:val="24"/>
          <w:szCs w:val="24"/>
        </w:rPr>
      </w:pPr>
      <w:r>
        <w:rPr>
          <w:sz w:val="24"/>
          <w:szCs w:val="24"/>
        </w:rPr>
        <w:t>National Association for Student Personnel Administrators (NASPA)</w:t>
      </w:r>
    </w:p>
    <w:p w:rsidR="00025599" w:rsidRDefault="00025599" w:rsidP="002B1618">
      <w:pPr>
        <w:pStyle w:val="ListParagraph"/>
        <w:numPr>
          <w:ilvl w:val="0"/>
          <w:numId w:val="33"/>
        </w:numPr>
        <w:rPr>
          <w:sz w:val="24"/>
          <w:szCs w:val="24"/>
        </w:rPr>
      </w:pPr>
      <w:r>
        <w:rPr>
          <w:sz w:val="24"/>
          <w:szCs w:val="24"/>
        </w:rPr>
        <w:t>American College Personnel Association</w:t>
      </w:r>
    </w:p>
    <w:p w:rsidR="00025599" w:rsidRDefault="00025599" w:rsidP="002B1618">
      <w:pPr>
        <w:pStyle w:val="ListParagraph"/>
        <w:numPr>
          <w:ilvl w:val="0"/>
          <w:numId w:val="33"/>
        </w:numPr>
        <w:rPr>
          <w:sz w:val="24"/>
          <w:szCs w:val="24"/>
        </w:rPr>
      </w:pPr>
      <w:r>
        <w:rPr>
          <w:sz w:val="24"/>
          <w:szCs w:val="24"/>
        </w:rPr>
        <w:t>Competency Areas for Student Affairs</w:t>
      </w:r>
    </w:p>
    <w:p w:rsidR="00025599" w:rsidRDefault="00025599" w:rsidP="002B1618">
      <w:pPr>
        <w:pStyle w:val="ListParagraph"/>
        <w:numPr>
          <w:ilvl w:val="0"/>
          <w:numId w:val="33"/>
        </w:numPr>
        <w:rPr>
          <w:sz w:val="24"/>
          <w:szCs w:val="24"/>
        </w:rPr>
      </w:pPr>
      <w:r>
        <w:rPr>
          <w:sz w:val="24"/>
          <w:szCs w:val="24"/>
        </w:rPr>
        <w:t>Principles of Good Practice in Student Affairs</w:t>
      </w:r>
    </w:p>
    <w:p w:rsidR="00025599" w:rsidRPr="00025599" w:rsidRDefault="00025599" w:rsidP="002B1618">
      <w:pPr>
        <w:pStyle w:val="ListParagraph"/>
        <w:numPr>
          <w:ilvl w:val="0"/>
          <w:numId w:val="33"/>
        </w:numPr>
        <w:rPr>
          <w:sz w:val="24"/>
          <w:szCs w:val="24"/>
        </w:rPr>
      </w:pPr>
      <w:r>
        <w:rPr>
          <w:sz w:val="24"/>
          <w:szCs w:val="24"/>
        </w:rPr>
        <w:t>Student Personnel Point of View (1937 &amp; 1949)</w:t>
      </w:r>
    </w:p>
    <w:p w:rsidR="00025599" w:rsidRDefault="00025599" w:rsidP="002B1618">
      <w:pPr>
        <w:rPr>
          <w:sz w:val="24"/>
          <w:szCs w:val="24"/>
        </w:rPr>
      </w:pPr>
    </w:p>
    <w:p w:rsidR="00025599" w:rsidRDefault="00025599" w:rsidP="00025599">
      <w:pPr>
        <w:rPr>
          <w:b/>
          <w:sz w:val="24"/>
          <w:szCs w:val="24"/>
        </w:rPr>
      </w:pPr>
      <w:r>
        <w:rPr>
          <w:b/>
          <w:sz w:val="24"/>
          <w:szCs w:val="24"/>
        </w:rPr>
        <w:t>Suggested Artifacts:</w:t>
      </w:r>
    </w:p>
    <w:p w:rsidR="00025599" w:rsidRDefault="00025599" w:rsidP="00025599">
      <w:pPr>
        <w:rPr>
          <w:b/>
          <w:sz w:val="24"/>
          <w:szCs w:val="24"/>
        </w:rPr>
      </w:pPr>
    </w:p>
    <w:p w:rsidR="00025599" w:rsidRDefault="00025599" w:rsidP="00025599">
      <w:pPr>
        <w:pStyle w:val="ListParagraph"/>
        <w:numPr>
          <w:ilvl w:val="0"/>
          <w:numId w:val="34"/>
        </w:numPr>
        <w:rPr>
          <w:sz w:val="24"/>
          <w:szCs w:val="24"/>
        </w:rPr>
      </w:pPr>
      <w:r w:rsidRPr="007506A7">
        <w:rPr>
          <w:sz w:val="24"/>
          <w:szCs w:val="24"/>
        </w:rPr>
        <w:t>Course assignments, activity/discussion forums, research papers, and related interviews/videos.</w:t>
      </w:r>
    </w:p>
    <w:p w:rsidR="00025599" w:rsidRDefault="00025599" w:rsidP="00025599">
      <w:pPr>
        <w:pStyle w:val="ListParagraph"/>
        <w:numPr>
          <w:ilvl w:val="0"/>
          <w:numId w:val="34"/>
        </w:numPr>
        <w:rPr>
          <w:sz w:val="24"/>
          <w:szCs w:val="24"/>
        </w:rPr>
      </w:pPr>
      <w:r>
        <w:rPr>
          <w:sz w:val="24"/>
          <w:szCs w:val="24"/>
        </w:rPr>
        <w:t>Evolution of student personnel services</w:t>
      </w:r>
    </w:p>
    <w:p w:rsidR="00025599" w:rsidRDefault="00025599" w:rsidP="00025599">
      <w:pPr>
        <w:pStyle w:val="ListParagraph"/>
        <w:numPr>
          <w:ilvl w:val="0"/>
          <w:numId w:val="34"/>
        </w:numPr>
        <w:rPr>
          <w:sz w:val="24"/>
          <w:szCs w:val="24"/>
        </w:rPr>
      </w:pPr>
      <w:r>
        <w:rPr>
          <w:sz w:val="24"/>
          <w:szCs w:val="24"/>
        </w:rPr>
        <w:t>Research paper</w:t>
      </w:r>
    </w:p>
    <w:p w:rsidR="00025599" w:rsidRPr="0031058D" w:rsidRDefault="00025599" w:rsidP="002B1618">
      <w:pPr>
        <w:rPr>
          <w:sz w:val="24"/>
          <w:szCs w:val="24"/>
        </w:rPr>
      </w:pPr>
    </w:p>
    <w:sectPr w:rsidR="00025599" w:rsidRPr="00310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B3336"/>
    <w:multiLevelType w:val="hybridMultilevel"/>
    <w:tmpl w:val="B9E61F1E"/>
    <w:lvl w:ilvl="0" w:tplc="C608D2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FE61B7"/>
    <w:multiLevelType w:val="hybridMultilevel"/>
    <w:tmpl w:val="E29E5D62"/>
    <w:lvl w:ilvl="0" w:tplc="C608D2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8316BA"/>
    <w:multiLevelType w:val="hybridMultilevel"/>
    <w:tmpl w:val="2C2E57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E128A2"/>
    <w:multiLevelType w:val="hybridMultilevel"/>
    <w:tmpl w:val="B9E61F1E"/>
    <w:lvl w:ilvl="0" w:tplc="C608D2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190620"/>
    <w:multiLevelType w:val="hybridMultilevel"/>
    <w:tmpl w:val="2C2E57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BE78C9"/>
    <w:multiLevelType w:val="hybridMultilevel"/>
    <w:tmpl w:val="4520394A"/>
    <w:lvl w:ilvl="0" w:tplc="6F06C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8D00D2"/>
    <w:multiLevelType w:val="hybridMultilevel"/>
    <w:tmpl w:val="2C2E57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0143E6"/>
    <w:multiLevelType w:val="hybridMultilevel"/>
    <w:tmpl w:val="B6EC29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DF51C4"/>
    <w:multiLevelType w:val="hybridMultilevel"/>
    <w:tmpl w:val="648E093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1912AD"/>
    <w:multiLevelType w:val="hybridMultilevel"/>
    <w:tmpl w:val="9CFE28BE"/>
    <w:lvl w:ilvl="0" w:tplc="C3C01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A61EF2"/>
    <w:multiLevelType w:val="hybridMultilevel"/>
    <w:tmpl w:val="2C2E57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E6579E"/>
    <w:multiLevelType w:val="hybridMultilevel"/>
    <w:tmpl w:val="3C029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EA7273"/>
    <w:multiLevelType w:val="hybridMultilevel"/>
    <w:tmpl w:val="6BAACE5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0024CF"/>
    <w:multiLevelType w:val="hybridMultilevel"/>
    <w:tmpl w:val="B6EC29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6E33E3"/>
    <w:multiLevelType w:val="hybridMultilevel"/>
    <w:tmpl w:val="A1025EEA"/>
    <w:lvl w:ilvl="0" w:tplc="C608D2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ED0293"/>
    <w:multiLevelType w:val="hybridMultilevel"/>
    <w:tmpl w:val="B6EC29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715CE4"/>
    <w:multiLevelType w:val="hybridMultilevel"/>
    <w:tmpl w:val="B6EC29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E37ABE"/>
    <w:multiLevelType w:val="hybridMultilevel"/>
    <w:tmpl w:val="2C2E57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4D4C05"/>
    <w:multiLevelType w:val="hybridMultilevel"/>
    <w:tmpl w:val="B6EC29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4F35E9"/>
    <w:multiLevelType w:val="hybridMultilevel"/>
    <w:tmpl w:val="B6EC29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7C193D"/>
    <w:multiLevelType w:val="hybridMultilevel"/>
    <w:tmpl w:val="E8967DD2"/>
    <w:lvl w:ilvl="0" w:tplc="C608D2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09167E"/>
    <w:multiLevelType w:val="hybridMultilevel"/>
    <w:tmpl w:val="B6EC29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F15C2C"/>
    <w:multiLevelType w:val="hybridMultilevel"/>
    <w:tmpl w:val="2C2E57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B0D7516"/>
    <w:multiLevelType w:val="hybridMultilevel"/>
    <w:tmpl w:val="CC9AD3F8"/>
    <w:lvl w:ilvl="0" w:tplc="C608D256">
      <w:start w:val="1"/>
      <w:numFmt w:val="lowerLetter"/>
      <w:lvlText w:val="%1."/>
      <w:lvlJc w:val="left"/>
      <w:pPr>
        <w:ind w:left="1860" w:hanging="57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nsid w:val="4D77197B"/>
    <w:multiLevelType w:val="hybridMultilevel"/>
    <w:tmpl w:val="B6EC29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194424"/>
    <w:multiLevelType w:val="hybridMultilevel"/>
    <w:tmpl w:val="B6EC29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8763FB"/>
    <w:multiLevelType w:val="hybridMultilevel"/>
    <w:tmpl w:val="8CAE8982"/>
    <w:lvl w:ilvl="0" w:tplc="C608D256">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6B2CFD"/>
    <w:multiLevelType w:val="hybridMultilevel"/>
    <w:tmpl w:val="B6EC29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2232FC4"/>
    <w:multiLevelType w:val="hybridMultilevel"/>
    <w:tmpl w:val="70C48924"/>
    <w:lvl w:ilvl="0" w:tplc="C608D2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3B21DF"/>
    <w:multiLevelType w:val="hybridMultilevel"/>
    <w:tmpl w:val="2C2E57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0377D6"/>
    <w:multiLevelType w:val="hybridMultilevel"/>
    <w:tmpl w:val="2C2E57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3B556E"/>
    <w:multiLevelType w:val="hybridMultilevel"/>
    <w:tmpl w:val="6F80F932"/>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413BF1"/>
    <w:multiLevelType w:val="hybridMultilevel"/>
    <w:tmpl w:val="FEE64F08"/>
    <w:lvl w:ilvl="0" w:tplc="E7DEDB06">
      <w:start w:val="1"/>
      <w:numFmt w:val="lowerLetter"/>
      <w:lvlText w:val="%1."/>
      <w:lvlJc w:val="left"/>
      <w:pPr>
        <w:ind w:left="1275" w:hanging="55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E590070"/>
    <w:multiLevelType w:val="hybridMultilevel"/>
    <w:tmpl w:val="2C2E57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11"/>
  </w:num>
  <w:num w:numId="4">
    <w:abstractNumId w:val="29"/>
  </w:num>
  <w:num w:numId="5">
    <w:abstractNumId w:val="21"/>
  </w:num>
  <w:num w:numId="6">
    <w:abstractNumId w:val="28"/>
  </w:num>
  <w:num w:numId="7">
    <w:abstractNumId w:val="22"/>
  </w:num>
  <w:num w:numId="8">
    <w:abstractNumId w:val="27"/>
  </w:num>
  <w:num w:numId="9">
    <w:abstractNumId w:val="20"/>
  </w:num>
  <w:num w:numId="10">
    <w:abstractNumId w:val="5"/>
  </w:num>
  <w:num w:numId="11">
    <w:abstractNumId w:val="25"/>
  </w:num>
  <w:num w:numId="12">
    <w:abstractNumId w:val="0"/>
  </w:num>
  <w:num w:numId="13">
    <w:abstractNumId w:val="17"/>
  </w:num>
  <w:num w:numId="14">
    <w:abstractNumId w:val="24"/>
  </w:num>
  <w:num w:numId="15">
    <w:abstractNumId w:val="12"/>
  </w:num>
  <w:num w:numId="16">
    <w:abstractNumId w:val="31"/>
  </w:num>
  <w:num w:numId="17">
    <w:abstractNumId w:val="3"/>
  </w:num>
  <w:num w:numId="18">
    <w:abstractNumId w:val="6"/>
  </w:num>
  <w:num w:numId="19">
    <w:abstractNumId w:val="15"/>
  </w:num>
  <w:num w:numId="20">
    <w:abstractNumId w:val="8"/>
  </w:num>
  <w:num w:numId="21">
    <w:abstractNumId w:val="30"/>
  </w:num>
  <w:num w:numId="22">
    <w:abstractNumId w:val="13"/>
  </w:num>
  <w:num w:numId="23">
    <w:abstractNumId w:val="14"/>
  </w:num>
  <w:num w:numId="24">
    <w:abstractNumId w:val="10"/>
  </w:num>
  <w:num w:numId="25">
    <w:abstractNumId w:val="19"/>
  </w:num>
  <w:num w:numId="26">
    <w:abstractNumId w:val="32"/>
  </w:num>
  <w:num w:numId="27">
    <w:abstractNumId w:val="4"/>
  </w:num>
  <w:num w:numId="28">
    <w:abstractNumId w:val="18"/>
  </w:num>
  <w:num w:numId="29">
    <w:abstractNumId w:val="23"/>
  </w:num>
  <w:num w:numId="30">
    <w:abstractNumId w:val="2"/>
  </w:num>
  <w:num w:numId="31">
    <w:abstractNumId w:val="7"/>
  </w:num>
  <w:num w:numId="32">
    <w:abstractNumId w:val="26"/>
  </w:num>
  <w:num w:numId="33">
    <w:abstractNumId w:val="3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30"/>
    <w:rsid w:val="00025599"/>
    <w:rsid w:val="0003433F"/>
    <w:rsid w:val="00035F9B"/>
    <w:rsid w:val="00112978"/>
    <w:rsid w:val="002B1618"/>
    <w:rsid w:val="0031058D"/>
    <w:rsid w:val="003C65B8"/>
    <w:rsid w:val="0049503A"/>
    <w:rsid w:val="004B1B24"/>
    <w:rsid w:val="004F2213"/>
    <w:rsid w:val="00527530"/>
    <w:rsid w:val="00536672"/>
    <w:rsid w:val="005A4ABF"/>
    <w:rsid w:val="00605419"/>
    <w:rsid w:val="00713A66"/>
    <w:rsid w:val="007506A7"/>
    <w:rsid w:val="0081618A"/>
    <w:rsid w:val="00861964"/>
    <w:rsid w:val="008E32E4"/>
    <w:rsid w:val="00A10D3A"/>
    <w:rsid w:val="00AE0980"/>
    <w:rsid w:val="00AF5D66"/>
    <w:rsid w:val="00C01957"/>
    <w:rsid w:val="00C341E6"/>
    <w:rsid w:val="00CB2235"/>
    <w:rsid w:val="00D356A2"/>
    <w:rsid w:val="00DF4135"/>
    <w:rsid w:val="00E31D94"/>
    <w:rsid w:val="00F202A0"/>
    <w:rsid w:val="00F80B88"/>
    <w:rsid w:val="00FD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623A5-5CE6-414C-8530-C81BD434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135"/>
    <w:rPr>
      <w:rFonts w:ascii="Calibri" w:eastAsia="Calibri" w:hAnsi="Calibri" w:cs="Times New Roman"/>
    </w:rPr>
  </w:style>
  <w:style w:type="paragraph" w:styleId="ListParagraph">
    <w:name w:val="List Paragraph"/>
    <w:basedOn w:val="Normal"/>
    <w:uiPriority w:val="34"/>
    <w:qFormat/>
    <w:rsid w:val="00AE0980"/>
    <w:pPr>
      <w:ind w:left="720"/>
      <w:contextualSpacing/>
    </w:pPr>
  </w:style>
  <w:style w:type="character" w:customStyle="1" w:styleId="bold">
    <w:name w:val="bold"/>
    <w:basedOn w:val="DefaultParagraphFont"/>
    <w:rsid w:val="005A4ABF"/>
  </w:style>
  <w:style w:type="character" w:styleId="Strong">
    <w:name w:val="Strong"/>
    <w:basedOn w:val="DefaultParagraphFont"/>
    <w:uiPriority w:val="22"/>
    <w:qFormat/>
    <w:rsid w:val="001129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2651</Words>
  <Characters>15114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Dr. Thomas J.</dc:creator>
  <cp:keywords/>
  <dc:description/>
  <cp:lastModifiedBy>Roberts, Dr. Thomas J.</cp:lastModifiedBy>
  <cp:revision>2</cp:revision>
  <dcterms:created xsi:type="dcterms:W3CDTF">2016-10-12T19:17:00Z</dcterms:created>
  <dcterms:modified xsi:type="dcterms:W3CDTF">2016-10-12T19:17:00Z</dcterms:modified>
</cp:coreProperties>
</file>