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BDD" w:rsidRPr="008A0C97" w:rsidRDefault="005879BA" w:rsidP="005879BA">
      <w:pPr>
        <w:jc w:val="center"/>
        <w:rPr>
          <w:rFonts w:ascii="Garamond" w:hAnsi="Garamond"/>
          <w:b/>
        </w:rPr>
      </w:pPr>
      <w:r w:rsidRPr="008A0C97">
        <w:rPr>
          <w:rFonts w:ascii="Garamond" w:hAnsi="Garamond"/>
          <w:b/>
        </w:rPr>
        <w:t xml:space="preserve">HOW TO ADVISE </w:t>
      </w:r>
      <w:r w:rsidR="003C1307">
        <w:rPr>
          <w:rFonts w:ascii="Garamond" w:hAnsi="Garamond"/>
          <w:b/>
        </w:rPr>
        <w:t>DOCTOR OF EDUCATION (EdD)</w:t>
      </w:r>
      <w:r w:rsidRPr="008A0C97">
        <w:rPr>
          <w:rFonts w:ascii="Garamond" w:hAnsi="Garamond"/>
          <w:b/>
        </w:rPr>
        <w:t xml:space="preserve"> CANDIDATES</w:t>
      </w:r>
    </w:p>
    <w:p w:rsidR="003C1307" w:rsidRDefault="005879BA" w:rsidP="005879BA">
      <w:pPr>
        <w:jc w:val="center"/>
        <w:rPr>
          <w:rFonts w:ascii="Garamond" w:hAnsi="Garamond"/>
        </w:rPr>
      </w:pPr>
      <w:r w:rsidRPr="004B58A3">
        <w:rPr>
          <w:rFonts w:ascii="Garamond" w:hAnsi="Garamond"/>
        </w:rPr>
        <w:t>For College of Education Faculty Advisors</w:t>
      </w:r>
      <w:r w:rsidR="008A0C97">
        <w:rPr>
          <w:rFonts w:ascii="Garamond" w:hAnsi="Garamond"/>
        </w:rPr>
        <w:t xml:space="preserve"> </w:t>
      </w:r>
    </w:p>
    <w:p w:rsidR="005879BA" w:rsidRPr="004B58A3" w:rsidRDefault="00F03667" w:rsidP="005879BA">
      <w:pPr>
        <w:jc w:val="center"/>
        <w:rPr>
          <w:rFonts w:ascii="Garamond" w:hAnsi="Garamond"/>
        </w:rPr>
      </w:pPr>
      <w:r>
        <w:rPr>
          <w:rFonts w:ascii="Garamond" w:hAnsi="Garamond"/>
        </w:rPr>
        <w:t>(Active links to online documents are highlighted below)</w:t>
      </w:r>
    </w:p>
    <w:p w:rsidR="005879BA" w:rsidRPr="004B58A3" w:rsidRDefault="005879BA" w:rsidP="005879BA">
      <w:pPr>
        <w:rPr>
          <w:rFonts w:ascii="Garamond" w:hAnsi="Garamond"/>
        </w:rPr>
      </w:pPr>
      <w:r w:rsidRPr="004B58A3">
        <w:rPr>
          <w:rFonts w:ascii="Garamond" w:hAnsi="Garamond"/>
        </w:rPr>
        <w:t xml:space="preserve">On behalf of the </w:t>
      </w:r>
      <w:r w:rsidR="00977B6E">
        <w:rPr>
          <w:rFonts w:ascii="Garamond" w:hAnsi="Garamond"/>
        </w:rPr>
        <w:t>Doctoral Admissions and Policy Committee</w:t>
      </w:r>
      <w:r w:rsidRPr="004B58A3">
        <w:rPr>
          <w:rFonts w:ascii="Garamond" w:hAnsi="Garamond"/>
        </w:rPr>
        <w:t xml:space="preserve"> (</w:t>
      </w:r>
      <w:r w:rsidR="00977B6E">
        <w:rPr>
          <w:rFonts w:ascii="Garamond" w:hAnsi="Garamond"/>
        </w:rPr>
        <w:t>DAPC</w:t>
      </w:r>
      <w:r w:rsidRPr="004B58A3">
        <w:rPr>
          <w:rFonts w:ascii="Garamond" w:hAnsi="Garamond"/>
        </w:rPr>
        <w:t xml:space="preserve">), thank you for agreeing to serve as an advisor to candidates in the </w:t>
      </w:r>
      <w:r w:rsidR="00BD28E1" w:rsidRPr="004B58A3">
        <w:rPr>
          <w:rFonts w:ascii="Garamond" w:hAnsi="Garamond"/>
        </w:rPr>
        <w:t xml:space="preserve">current </w:t>
      </w:r>
      <w:r w:rsidR="003C1307">
        <w:rPr>
          <w:rFonts w:ascii="Garamond" w:hAnsi="Garamond"/>
        </w:rPr>
        <w:t>EdD</w:t>
      </w:r>
      <w:r w:rsidRPr="004B58A3">
        <w:rPr>
          <w:rFonts w:ascii="Garamond" w:hAnsi="Garamond"/>
        </w:rPr>
        <w:t xml:space="preserve"> program. One goal of our </w:t>
      </w:r>
      <w:r w:rsidR="003C1307">
        <w:rPr>
          <w:rFonts w:ascii="Garamond" w:hAnsi="Garamond"/>
        </w:rPr>
        <w:t>EdD</w:t>
      </w:r>
      <w:r w:rsidRPr="004B58A3">
        <w:rPr>
          <w:rFonts w:ascii="Garamond" w:hAnsi="Garamond"/>
        </w:rPr>
        <w:t xml:space="preserve"> program is to provide a caring and supportive learning environment for the </w:t>
      </w:r>
      <w:r w:rsidR="003C1307">
        <w:rPr>
          <w:rFonts w:ascii="Garamond" w:hAnsi="Garamond"/>
        </w:rPr>
        <w:t>EdD</w:t>
      </w:r>
      <w:r w:rsidRPr="004B58A3">
        <w:rPr>
          <w:rFonts w:ascii="Garamond" w:hAnsi="Garamond"/>
        </w:rPr>
        <w:t xml:space="preserve"> candidates. In part, this goal is met through using a cohort model in which candidates learn and work together. In addition, we believe candidates develop a more personal connection to FGCU and our College of Education by having an individual advisor whom the candidates can call on to answer questions.</w:t>
      </w:r>
    </w:p>
    <w:p w:rsidR="003C1307" w:rsidRDefault="005879BA" w:rsidP="005879BA">
      <w:pPr>
        <w:rPr>
          <w:rFonts w:ascii="Garamond" w:hAnsi="Garamond"/>
        </w:rPr>
      </w:pPr>
      <w:r w:rsidRPr="004B58A3">
        <w:rPr>
          <w:rFonts w:ascii="Garamond" w:hAnsi="Garamond"/>
        </w:rPr>
        <w:t xml:space="preserve">To assist advisors in carrying out their responsibilities, the </w:t>
      </w:r>
      <w:r w:rsidR="00977B6E">
        <w:rPr>
          <w:rFonts w:ascii="Garamond" w:hAnsi="Garamond"/>
        </w:rPr>
        <w:t>DAPC</w:t>
      </w:r>
      <w:r w:rsidRPr="004B58A3">
        <w:rPr>
          <w:rFonts w:ascii="Garamond" w:hAnsi="Garamond"/>
        </w:rPr>
        <w:t xml:space="preserve"> offers group and/or individual training</w:t>
      </w:r>
      <w:r w:rsidR="00BD28E1" w:rsidRPr="004B58A3">
        <w:rPr>
          <w:rFonts w:ascii="Garamond" w:hAnsi="Garamond"/>
        </w:rPr>
        <w:t xml:space="preserve"> covering the topics listed below. In addition, we have a website for the </w:t>
      </w:r>
      <w:r w:rsidR="003C1307">
        <w:rPr>
          <w:rFonts w:ascii="Garamond" w:hAnsi="Garamond"/>
        </w:rPr>
        <w:t>EdD</w:t>
      </w:r>
      <w:r w:rsidR="00BD28E1" w:rsidRPr="004B58A3">
        <w:rPr>
          <w:rFonts w:ascii="Garamond" w:hAnsi="Garamond"/>
        </w:rPr>
        <w:t xml:space="preserve"> program that has forms and information both candid</w:t>
      </w:r>
      <w:r w:rsidR="0088416E">
        <w:rPr>
          <w:rFonts w:ascii="Garamond" w:hAnsi="Garamond"/>
        </w:rPr>
        <w:t xml:space="preserve">ates and advisors may need. </w:t>
      </w:r>
    </w:p>
    <w:p w:rsidR="005879BA" w:rsidRPr="004B58A3" w:rsidRDefault="0088416E" w:rsidP="005879BA">
      <w:pPr>
        <w:rPr>
          <w:rFonts w:ascii="Garamond" w:hAnsi="Garamond"/>
        </w:rPr>
      </w:pPr>
      <w:r>
        <w:rPr>
          <w:rFonts w:ascii="Garamond" w:hAnsi="Garamond"/>
        </w:rPr>
        <w:t xml:space="preserve">The </w:t>
      </w:r>
      <w:r w:rsidR="003C1307">
        <w:rPr>
          <w:rFonts w:ascii="Garamond" w:hAnsi="Garamond"/>
        </w:rPr>
        <w:t>EdD</w:t>
      </w:r>
      <w:r w:rsidR="00BD28E1" w:rsidRPr="004B58A3">
        <w:rPr>
          <w:rFonts w:ascii="Garamond" w:hAnsi="Garamond"/>
        </w:rPr>
        <w:t xml:space="preserve"> website address is </w:t>
      </w:r>
      <w:hyperlink r:id="rId8" w:history="1">
        <w:r w:rsidR="00BD28E1" w:rsidRPr="004B58A3">
          <w:rPr>
            <w:rStyle w:val="Hyperlink"/>
            <w:rFonts w:ascii="Garamond" w:hAnsi="Garamond"/>
          </w:rPr>
          <w:t>http://coe.fgcu.edu/education</w:t>
        </w:r>
        <w:r w:rsidR="003C1307">
          <w:rPr>
            <w:rStyle w:val="Hyperlink"/>
            <w:rFonts w:ascii="Garamond" w:hAnsi="Garamond"/>
          </w:rPr>
          <w:t>EdD</w:t>
        </w:r>
        <w:r w:rsidR="00BD28E1" w:rsidRPr="004B58A3">
          <w:rPr>
            <w:rStyle w:val="Hyperlink"/>
            <w:rFonts w:ascii="Garamond" w:hAnsi="Garamond"/>
          </w:rPr>
          <w:t>/index.asp</w:t>
        </w:r>
      </w:hyperlink>
      <w:r w:rsidR="00BD28E1" w:rsidRPr="004B58A3">
        <w:rPr>
          <w:rFonts w:ascii="Garamond" w:hAnsi="Garamond"/>
        </w:rPr>
        <w:t xml:space="preserve">. To access the </w:t>
      </w:r>
      <w:hyperlink r:id="rId9" w:history="1">
        <w:r w:rsidR="00BD28E1" w:rsidRPr="007B6C25">
          <w:rPr>
            <w:rStyle w:val="Hyperlink"/>
            <w:rFonts w:ascii="Garamond" w:hAnsi="Garamond"/>
            <w:i/>
          </w:rPr>
          <w:t>Student Handbook</w:t>
        </w:r>
      </w:hyperlink>
      <w:r w:rsidR="00BD28E1" w:rsidRPr="004B58A3">
        <w:rPr>
          <w:rFonts w:ascii="Garamond" w:hAnsi="Garamond"/>
        </w:rPr>
        <w:t xml:space="preserve"> that includes specific advising information, click on the </w:t>
      </w:r>
      <w:r w:rsidR="003C1307" w:rsidRPr="003C1307">
        <w:rPr>
          <w:rFonts w:ascii="Garamond" w:hAnsi="Garamond"/>
          <w:i/>
        </w:rPr>
        <w:t>Student Handbook</w:t>
      </w:r>
      <w:r w:rsidR="003C1307">
        <w:rPr>
          <w:rFonts w:ascii="Garamond" w:hAnsi="Garamond"/>
        </w:rPr>
        <w:t xml:space="preserve"> link</w:t>
      </w:r>
      <w:r w:rsidR="00BD28E1" w:rsidRPr="004B58A3">
        <w:rPr>
          <w:rFonts w:ascii="Garamond" w:hAnsi="Garamond"/>
        </w:rPr>
        <w:t xml:space="preserve"> on the </w:t>
      </w:r>
      <w:r w:rsidR="001B3A52">
        <w:rPr>
          <w:rFonts w:ascii="Garamond" w:hAnsi="Garamond"/>
        </w:rPr>
        <w:t xml:space="preserve">bottom </w:t>
      </w:r>
      <w:r w:rsidR="00BD28E1" w:rsidRPr="004B58A3">
        <w:rPr>
          <w:rFonts w:ascii="Garamond" w:hAnsi="Garamond"/>
        </w:rPr>
        <w:t>left menu</w:t>
      </w:r>
      <w:r w:rsidR="001B3A52">
        <w:rPr>
          <w:rFonts w:ascii="Garamond" w:hAnsi="Garamond"/>
        </w:rPr>
        <w:t xml:space="preserve"> on the </w:t>
      </w:r>
      <w:r w:rsidR="003C1307">
        <w:rPr>
          <w:rFonts w:ascii="Garamond" w:hAnsi="Garamond"/>
        </w:rPr>
        <w:t>EdD</w:t>
      </w:r>
      <w:r w:rsidR="001B3A52">
        <w:rPr>
          <w:rFonts w:ascii="Garamond" w:hAnsi="Garamond"/>
        </w:rPr>
        <w:t xml:space="preserve"> main website</w:t>
      </w:r>
      <w:r w:rsidR="003C1307">
        <w:rPr>
          <w:rFonts w:ascii="Garamond" w:hAnsi="Garamond"/>
        </w:rPr>
        <w:t>.</w:t>
      </w:r>
      <w:r w:rsidR="009D4155" w:rsidRPr="004B58A3">
        <w:rPr>
          <w:rFonts w:ascii="Garamond" w:hAnsi="Garamond"/>
        </w:rPr>
        <w:t xml:space="preserve"> </w:t>
      </w:r>
    </w:p>
    <w:p w:rsidR="00BD28E1" w:rsidRPr="004B58A3" w:rsidRDefault="00BD28E1" w:rsidP="005879BA">
      <w:pPr>
        <w:rPr>
          <w:rFonts w:ascii="Garamond" w:hAnsi="Garamond"/>
        </w:rPr>
      </w:pPr>
      <w:r w:rsidRPr="004B58A3">
        <w:rPr>
          <w:rFonts w:ascii="Garamond" w:hAnsi="Garamond"/>
        </w:rPr>
        <w:t xml:space="preserve">Below is a list of the major responsibilities of an </w:t>
      </w:r>
      <w:r w:rsidR="003C1307">
        <w:rPr>
          <w:rFonts w:ascii="Garamond" w:hAnsi="Garamond"/>
        </w:rPr>
        <w:t>EdD</w:t>
      </w:r>
      <w:r w:rsidRPr="004B58A3">
        <w:rPr>
          <w:rFonts w:ascii="Garamond" w:hAnsi="Garamond"/>
        </w:rPr>
        <w:t xml:space="preserve"> advisor:</w:t>
      </w:r>
    </w:p>
    <w:p w:rsidR="00C948E4" w:rsidRPr="004B58A3" w:rsidRDefault="00C948E4" w:rsidP="00C948E4">
      <w:pPr>
        <w:rPr>
          <w:rFonts w:ascii="Garamond" w:hAnsi="Garamond"/>
          <w:b/>
        </w:rPr>
      </w:pPr>
      <w:r w:rsidRPr="004B58A3">
        <w:rPr>
          <w:rFonts w:ascii="Garamond" w:hAnsi="Garamond"/>
          <w:b/>
        </w:rPr>
        <w:t>Complete a Plan of Study</w:t>
      </w:r>
    </w:p>
    <w:p w:rsidR="00DD09A8" w:rsidRDefault="00C948E4" w:rsidP="00DD09A8">
      <w:pPr>
        <w:ind w:left="360"/>
        <w:rPr>
          <w:rFonts w:ascii="Garamond" w:hAnsi="Garamond" w:cs="Courier New"/>
        </w:rPr>
      </w:pPr>
      <w:r w:rsidRPr="004B58A3">
        <w:rPr>
          <w:rFonts w:ascii="Garamond" w:hAnsi="Garamond" w:cs="Courier New"/>
        </w:rPr>
        <w:t xml:space="preserve">Each candidate must complete a </w:t>
      </w:r>
      <w:r w:rsidRPr="007B6C25">
        <w:rPr>
          <w:rFonts w:ascii="Garamond" w:hAnsi="Garamond" w:cs="Courier New"/>
          <w:i/>
        </w:rPr>
        <w:t>Plan of Study</w:t>
      </w:r>
      <w:r w:rsidRPr="004B58A3">
        <w:rPr>
          <w:rFonts w:ascii="Garamond" w:hAnsi="Garamond" w:cs="Courier New"/>
        </w:rPr>
        <w:t xml:space="preserve"> signe</w:t>
      </w:r>
      <w:r w:rsidR="0026445D">
        <w:rPr>
          <w:rFonts w:ascii="Garamond" w:hAnsi="Garamond" w:cs="Courier New"/>
        </w:rPr>
        <w:t>d by the advisor</w:t>
      </w:r>
      <w:r w:rsidRPr="004B58A3">
        <w:rPr>
          <w:rFonts w:ascii="Garamond" w:hAnsi="Garamond" w:cs="Courier New"/>
        </w:rPr>
        <w:t xml:space="preserve">. </w:t>
      </w:r>
      <w:r w:rsidR="00443A53">
        <w:rPr>
          <w:rFonts w:ascii="Garamond" w:hAnsi="Garamond" w:cs="Courier New"/>
        </w:rPr>
        <w:t xml:space="preserve">The form for the </w:t>
      </w:r>
      <w:r w:rsidR="00443A53" w:rsidRPr="00977B6E">
        <w:rPr>
          <w:rFonts w:ascii="Garamond" w:hAnsi="Garamond" w:cs="Courier New"/>
          <w:i/>
        </w:rPr>
        <w:t>Plan of Study</w:t>
      </w:r>
      <w:r w:rsidR="00443A53">
        <w:rPr>
          <w:rFonts w:ascii="Garamond" w:hAnsi="Garamond" w:cs="Courier New"/>
        </w:rPr>
        <w:t xml:space="preserve"> is available in the </w:t>
      </w:r>
      <w:hyperlink r:id="rId10" w:history="1">
        <w:r w:rsidR="00443A53" w:rsidRPr="007B6C25">
          <w:rPr>
            <w:rStyle w:val="Hyperlink"/>
            <w:rFonts w:ascii="Garamond" w:hAnsi="Garamond" w:cs="Courier New"/>
            <w:i/>
          </w:rPr>
          <w:t>Student Handbook</w:t>
        </w:r>
      </w:hyperlink>
      <w:r w:rsidR="00443A53">
        <w:rPr>
          <w:rFonts w:ascii="Garamond" w:hAnsi="Garamond" w:cs="Courier New"/>
        </w:rPr>
        <w:t xml:space="preserve">. </w:t>
      </w:r>
      <w:r w:rsidRPr="004B58A3">
        <w:rPr>
          <w:rFonts w:ascii="Garamond" w:hAnsi="Garamond" w:cs="Courier New"/>
        </w:rPr>
        <w:t xml:space="preserve">Part of the </w:t>
      </w:r>
      <w:r w:rsidRPr="00977B6E">
        <w:rPr>
          <w:rFonts w:ascii="Garamond" w:hAnsi="Garamond" w:cs="Courier New"/>
          <w:i/>
        </w:rPr>
        <w:t>Plan of Study</w:t>
      </w:r>
      <w:r w:rsidRPr="004B58A3">
        <w:rPr>
          <w:rFonts w:ascii="Garamond" w:hAnsi="Garamond" w:cs="Courier New"/>
        </w:rPr>
        <w:t xml:space="preserve"> is to determine how a candidate meets (or will meet) the prerequisite skill areas listed in the admissions requirements. These prerequisites are not course based</w:t>
      </w:r>
      <w:r w:rsidR="002905A3">
        <w:rPr>
          <w:rFonts w:ascii="Garamond" w:hAnsi="Garamond" w:cs="Courier New"/>
        </w:rPr>
        <w:t>, although t</w:t>
      </w:r>
      <w:r w:rsidRPr="004B58A3">
        <w:rPr>
          <w:rFonts w:ascii="Garamond" w:hAnsi="Garamond" w:cs="Courier New"/>
        </w:rPr>
        <w:t xml:space="preserve">he requirements can be met through courses as listed in the </w:t>
      </w:r>
      <w:hyperlink r:id="rId11" w:history="1">
        <w:r w:rsidRPr="004B58A3">
          <w:rPr>
            <w:rStyle w:val="Hyperlink"/>
            <w:rFonts w:ascii="Garamond" w:hAnsi="Garamond" w:cs="Courier New"/>
            <w:i/>
          </w:rPr>
          <w:t xml:space="preserve">Admissions </w:t>
        </w:r>
        <w:r w:rsidR="004B58A3" w:rsidRPr="004B58A3">
          <w:rPr>
            <w:rStyle w:val="Hyperlink"/>
            <w:rFonts w:ascii="Garamond" w:hAnsi="Garamond" w:cs="Courier New"/>
            <w:i/>
          </w:rPr>
          <w:t>Information</w:t>
        </w:r>
      </w:hyperlink>
      <w:r w:rsidRPr="004B58A3">
        <w:rPr>
          <w:rFonts w:ascii="Garamond" w:hAnsi="Garamond" w:cs="Courier New"/>
        </w:rPr>
        <w:t xml:space="preserve"> on the website. </w:t>
      </w:r>
      <w:r w:rsidR="00E505A5">
        <w:rPr>
          <w:rFonts w:ascii="Garamond" w:hAnsi="Garamond" w:cs="Courier New"/>
        </w:rPr>
        <w:t>All admitted candidates have met the requirements prior to the admissions process, so all you will need to do is discuss with the candidate how they meet the prerequisites and then place that information in t</w:t>
      </w:r>
      <w:r w:rsidR="00DD09A8">
        <w:rPr>
          <w:rFonts w:ascii="Garamond" w:hAnsi="Garamond" w:cs="Courier New"/>
        </w:rPr>
        <w:t xml:space="preserve">he </w:t>
      </w:r>
      <w:r w:rsidR="00DD09A8" w:rsidRPr="00977B6E">
        <w:rPr>
          <w:rFonts w:ascii="Garamond" w:hAnsi="Garamond" w:cs="Courier New"/>
          <w:i/>
        </w:rPr>
        <w:t>Plan of Study</w:t>
      </w:r>
      <w:r w:rsidR="00DD09A8">
        <w:rPr>
          <w:rFonts w:ascii="Garamond" w:hAnsi="Garamond" w:cs="Courier New"/>
        </w:rPr>
        <w:t>.</w:t>
      </w:r>
    </w:p>
    <w:p w:rsidR="00921368" w:rsidRDefault="00921368" w:rsidP="00DD09A8">
      <w:pPr>
        <w:ind w:left="360"/>
        <w:rPr>
          <w:rFonts w:ascii="Garamond" w:hAnsi="Garamond"/>
          <w:b/>
        </w:rPr>
      </w:pPr>
      <w:r>
        <w:rPr>
          <w:rFonts w:ascii="Garamond" w:hAnsi="Garamond"/>
          <w:b/>
        </w:rPr>
        <w:t>Transfer Credits</w:t>
      </w:r>
    </w:p>
    <w:p w:rsidR="00845FC5" w:rsidRPr="00FC54DB" w:rsidRDefault="005B34B9" w:rsidP="00845FC5">
      <w:pPr>
        <w:ind w:left="360"/>
        <w:rPr>
          <w:rFonts w:ascii="Garamond" w:hAnsi="Garamond"/>
        </w:rPr>
      </w:pPr>
      <w:r>
        <w:rPr>
          <w:rFonts w:ascii="Garamond" w:hAnsi="Garamond"/>
        </w:rPr>
        <w:t>Up to 27</w:t>
      </w:r>
      <w:r w:rsidR="00921368">
        <w:rPr>
          <w:rFonts w:ascii="Garamond" w:hAnsi="Garamond"/>
        </w:rPr>
        <w:t xml:space="preserve"> semester credit hours may transfer into the </w:t>
      </w:r>
      <w:r w:rsidR="003C1307">
        <w:rPr>
          <w:rFonts w:ascii="Garamond" w:hAnsi="Garamond"/>
        </w:rPr>
        <w:t>EdD</w:t>
      </w:r>
      <w:r w:rsidR="00921368">
        <w:rPr>
          <w:rFonts w:ascii="Garamond" w:hAnsi="Garamond"/>
        </w:rPr>
        <w:t xml:space="preserve"> program from other regionally accredited</w:t>
      </w:r>
      <w:r w:rsidR="00822CF6">
        <w:rPr>
          <w:rFonts w:ascii="Garamond" w:hAnsi="Garamond"/>
        </w:rPr>
        <w:t xml:space="preserve"> institutions (such as </w:t>
      </w:r>
      <w:r w:rsidR="00822CF6" w:rsidRPr="00FC54DB">
        <w:rPr>
          <w:rFonts w:ascii="Garamond" w:hAnsi="Garamond"/>
        </w:rPr>
        <w:t>SACS accreditation)</w:t>
      </w:r>
      <w:r w:rsidR="00921368" w:rsidRPr="00FC54DB">
        <w:rPr>
          <w:rFonts w:ascii="Garamond" w:hAnsi="Garamond"/>
        </w:rPr>
        <w:t>.</w:t>
      </w:r>
      <w:r>
        <w:rPr>
          <w:rFonts w:ascii="Garamond" w:hAnsi="Garamond"/>
        </w:rPr>
        <w:t xml:space="preserve"> We require at least 54 credit hours to be taken at FGCU</w:t>
      </w:r>
      <w:r w:rsidR="00B86BE0">
        <w:rPr>
          <w:rFonts w:ascii="Garamond" w:hAnsi="Garamond"/>
        </w:rPr>
        <w:t>.</w:t>
      </w:r>
      <w:r w:rsidR="00B47079">
        <w:rPr>
          <w:rFonts w:ascii="Garamond" w:hAnsi="Garamond"/>
        </w:rPr>
        <w:t xml:space="preserve"> However, courses used in previous degree programs may not be transferred. </w:t>
      </w:r>
      <w:r w:rsidR="00FC54DB" w:rsidRPr="00FC54DB">
        <w:rPr>
          <w:rFonts w:ascii="Garamond" w:hAnsi="Garamond"/>
        </w:rPr>
        <w:t xml:space="preserve"> </w:t>
      </w:r>
      <w:r w:rsidR="00845FC5" w:rsidRPr="00FC54DB">
        <w:rPr>
          <w:rFonts w:ascii="Garamond" w:hAnsi="Garamond"/>
        </w:rPr>
        <w:t xml:space="preserve">Course substitutions are restricted by the following distribution, which must be completed at FGCU as part of the </w:t>
      </w:r>
      <w:r w:rsidR="003C1307">
        <w:rPr>
          <w:rFonts w:ascii="Garamond" w:hAnsi="Garamond"/>
        </w:rPr>
        <w:t>EdD</w:t>
      </w:r>
      <w:r w:rsidR="00845FC5" w:rsidRPr="00FC54DB">
        <w:rPr>
          <w:rFonts w:ascii="Garamond" w:hAnsi="Garamond"/>
        </w:rPr>
        <w:t xml:space="preserve"> program of study: </w:t>
      </w:r>
    </w:p>
    <w:p w:rsidR="00845FC5" w:rsidRPr="00FC54DB" w:rsidRDefault="00C65DFA" w:rsidP="00FC54DB">
      <w:pPr>
        <w:pStyle w:val="BodyText"/>
        <w:numPr>
          <w:ilvl w:val="0"/>
          <w:numId w:val="2"/>
        </w:numPr>
        <w:spacing w:after="0"/>
        <w:rPr>
          <w:rFonts w:ascii="Garamond" w:hAnsi="Garamond"/>
          <w:sz w:val="24"/>
        </w:rPr>
      </w:pPr>
      <w:r>
        <w:rPr>
          <w:rFonts w:ascii="Garamond" w:hAnsi="Garamond"/>
          <w:sz w:val="24"/>
        </w:rPr>
        <w:t>At least 15 hours in the core</w:t>
      </w:r>
      <w:r w:rsidR="00845FC5" w:rsidRPr="00FC54DB">
        <w:rPr>
          <w:rFonts w:ascii="Garamond" w:hAnsi="Garamond"/>
          <w:sz w:val="24"/>
        </w:rPr>
        <w:t>.</w:t>
      </w:r>
    </w:p>
    <w:p w:rsidR="00845FC5" w:rsidRPr="00FC54DB" w:rsidRDefault="00845FC5" w:rsidP="00FC54DB">
      <w:pPr>
        <w:pStyle w:val="BodyText"/>
        <w:numPr>
          <w:ilvl w:val="0"/>
          <w:numId w:val="2"/>
        </w:numPr>
        <w:spacing w:after="0"/>
        <w:rPr>
          <w:rFonts w:ascii="Garamond" w:hAnsi="Garamond"/>
          <w:sz w:val="24"/>
        </w:rPr>
      </w:pPr>
      <w:r w:rsidRPr="00FC54DB">
        <w:rPr>
          <w:rFonts w:ascii="Garamond" w:hAnsi="Garamond"/>
          <w:sz w:val="24"/>
        </w:rPr>
        <w:t xml:space="preserve">At least 6 hours in the concentration. </w:t>
      </w:r>
    </w:p>
    <w:p w:rsidR="00845FC5" w:rsidRPr="00FC54DB" w:rsidRDefault="00EF63C4" w:rsidP="00FC54DB">
      <w:pPr>
        <w:pStyle w:val="BodyText"/>
        <w:numPr>
          <w:ilvl w:val="0"/>
          <w:numId w:val="2"/>
        </w:numPr>
        <w:spacing w:after="0"/>
        <w:rPr>
          <w:rFonts w:ascii="Garamond" w:hAnsi="Garamond"/>
          <w:sz w:val="24"/>
        </w:rPr>
      </w:pPr>
      <w:r>
        <w:rPr>
          <w:rFonts w:ascii="Garamond" w:hAnsi="Garamond"/>
          <w:sz w:val="24"/>
        </w:rPr>
        <w:t>At least 9</w:t>
      </w:r>
      <w:r w:rsidR="00845FC5" w:rsidRPr="00FC54DB">
        <w:rPr>
          <w:rFonts w:ascii="Garamond" w:hAnsi="Garamond"/>
          <w:sz w:val="24"/>
        </w:rPr>
        <w:t xml:space="preserve"> hours in research and evaluation.</w:t>
      </w:r>
    </w:p>
    <w:p w:rsidR="00845FC5" w:rsidRPr="00FC54DB" w:rsidRDefault="00845FC5" w:rsidP="00FC54DB">
      <w:pPr>
        <w:pStyle w:val="BodyText"/>
        <w:numPr>
          <w:ilvl w:val="0"/>
          <w:numId w:val="2"/>
        </w:numPr>
        <w:spacing w:after="0"/>
        <w:rPr>
          <w:rFonts w:ascii="Garamond" w:hAnsi="Garamond"/>
          <w:sz w:val="24"/>
        </w:rPr>
      </w:pPr>
      <w:r w:rsidRPr="00FC54DB">
        <w:rPr>
          <w:rFonts w:ascii="Garamond" w:hAnsi="Garamond"/>
          <w:sz w:val="24"/>
        </w:rPr>
        <w:t>At least 3 hours in the cognate.</w:t>
      </w:r>
    </w:p>
    <w:p w:rsidR="00FC54DB" w:rsidRDefault="00FC54DB" w:rsidP="00FC54DB">
      <w:pPr>
        <w:spacing w:after="0"/>
        <w:ind w:left="360"/>
        <w:rPr>
          <w:rFonts w:ascii="Garamond" w:hAnsi="Garamond"/>
        </w:rPr>
      </w:pPr>
    </w:p>
    <w:p w:rsidR="00921368" w:rsidRPr="00921368" w:rsidRDefault="00845FC5" w:rsidP="00921368">
      <w:pPr>
        <w:ind w:left="360"/>
        <w:rPr>
          <w:rFonts w:ascii="Garamond" w:hAnsi="Garamond"/>
        </w:rPr>
      </w:pPr>
      <w:r>
        <w:rPr>
          <w:rFonts w:ascii="Garamond" w:hAnsi="Garamond"/>
        </w:rPr>
        <w:t>For example, s</w:t>
      </w:r>
      <w:r w:rsidR="00921368">
        <w:rPr>
          <w:rFonts w:ascii="Garamond" w:hAnsi="Garamond"/>
        </w:rPr>
        <w:t xml:space="preserve">ince at least </w:t>
      </w:r>
      <w:r>
        <w:rPr>
          <w:rFonts w:ascii="Garamond" w:hAnsi="Garamond"/>
        </w:rPr>
        <w:t>three</w:t>
      </w:r>
      <w:r w:rsidR="00FC54DB">
        <w:rPr>
          <w:rFonts w:ascii="Garamond" w:hAnsi="Garamond"/>
        </w:rPr>
        <w:t xml:space="preserve"> credits of cognate classes</w:t>
      </w:r>
      <w:r w:rsidR="00921368">
        <w:rPr>
          <w:rFonts w:ascii="Garamond" w:hAnsi="Garamond"/>
        </w:rPr>
        <w:t xml:space="preserve"> must be taken at FGCU, a candidate may transfer </w:t>
      </w:r>
      <w:r>
        <w:rPr>
          <w:rFonts w:ascii="Garamond" w:hAnsi="Garamond"/>
        </w:rPr>
        <w:t>up to two</w:t>
      </w:r>
      <w:r w:rsidR="00921368">
        <w:rPr>
          <w:rFonts w:ascii="Garamond" w:hAnsi="Garamond"/>
        </w:rPr>
        <w:t xml:space="preserve"> course</w:t>
      </w:r>
      <w:r>
        <w:rPr>
          <w:rFonts w:ascii="Garamond" w:hAnsi="Garamond"/>
        </w:rPr>
        <w:t>s into the nine credit hour requirement</w:t>
      </w:r>
      <w:r w:rsidR="00921368">
        <w:rPr>
          <w:rFonts w:ascii="Garamond" w:hAnsi="Garamond"/>
        </w:rPr>
        <w:t xml:space="preserve">. </w:t>
      </w:r>
      <w:r w:rsidR="006638AB">
        <w:rPr>
          <w:rFonts w:ascii="Garamond" w:hAnsi="Garamond"/>
        </w:rPr>
        <w:t>A limiting</w:t>
      </w:r>
      <w:r w:rsidR="008157A7">
        <w:rPr>
          <w:rFonts w:ascii="Garamond" w:hAnsi="Garamond"/>
        </w:rPr>
        <w:t xml:space="preserve"> factor is a university requirement that a</w:t>
      </w:r>
      <w:r w:rsidR="00921368">
        <w:rPr>
          <w:rFonts w:ascii="Garamond" w:hAnsi="Garamond"/>
        </w:rPr>
        <w:t xml:space="preserve">ll transfer courses must be </w:t>
      </w:r>
      <w:r w:rsidR="00D06D18">
        <w:rPr>
          <w:rFonts w:ascii="Garamond" w:hAnsi="Garamond"/>
        </w:rPr>
        <w:t>within seven years of admission to the program</w:t>
      </w:r>
      <w:r w:rsidR="00921368">
        <w:rPr>
          <w:rFonts w:ascii="Garamond" w:hAnsi="Garamond"/>
        </w:rPr>
        <w:t>.</w:t>
      </w:r>
    </w:p>
    <w:p w:rsidR="00C15FE4" w:rsidRPr="004B58A3" w:rsidRDefault="00C948E4" w:rsidP="00C948E4">
      <w:pPr>
        <w:rPr>
          <w:rFonts w:ascii="Garamond" w:hAnsi="Garamond"/>
          <w:b/>
        </w:rPr>
      </w:pPr>
      <w:r w:rsidRPr="004B58A3">
        <w:rPr>
          <w:rFonts w:ascii="Garamond" w:hAnsi="Garamond"/>
          <w:b/>
        </w:rPr>
        <w:t>Selecting a Cognate</w:t>
      </w:r>
    </w:p>
    <w:p w:rsidR="00C15FE4" w:rsidRPr="004B58A3" w:rsidRDefault="00C948E4" w:rsidP="00C15FE4">
      <w:pPr>
        <w:ind w:left="360"/>
        <w:rPr>
          <w:rFonts w:ascii="Garamond" w:hAnsi="Garamond"/>
        </w:rPr>
      </w:pPr>
      <w:r w:rsidRPr="004B58A3">
        <w:rPr>
          <w:rFonts w:ascii="Garamond" w:hAnsi="Garamond"/>
        </w:rPr>
        <w:t xml:space="preserve">A </w:t>
      </w:r>
      <w:r w:rsidR="00B22C5D" w:rsidRPr="004B58A3">
        <w:rPr>
          <w:rFonts w:ascii="Garamond" w:hAnsi="Garamond"/>
        </w:rPr>
        <w:t>candidate</w:t>
      </w:r>
      <w:r w:rsidR="00B22C5D">
        <w:rPr>
          <w:rFonts w:ascii="Garamond" w:hAnsi="Garamond"/>
        </w:rPr>
        <w:t>’s</w:t>
      </w:r>
      <w:r w:rsidR="00BB7765">
        <w:rPr>
          <w:rFonts w:ascii="Garamond" w:hAnsi="Garamond"/>
        </w:rPr>
        <w:t xml:space="preserve"> </w:t>
      </w:r>
      <w:r w:rsidR="00BB7765" w:rsidRPr="00C9675F">
        <w:rPr>
          <w:rFonts w:ascii="Garamond" w:hAnsi="Garamond"/>
          <w:i/>
        </w:rPr>
        <w:t>Plan of Study</w:t>
      </w:r>
      <w:r w:rsidR="00BB7765">
        <w:rPr>
          <w:rFonts w:ascii="Garamond" w:hAnsi="Garamond"/>
        </w:rPr>
        <w:t xml:space="preserve"> includes nine credit hours in a cognate. Cognates are an </w:t>
      </w:r>
      <w:r w:rsidR="00B22C5D">
        <w:rPr>
          <w:rFonts w:ascii="Garamond" w:hAnsi="Garamond"/>
        </w:rPr>
        <w:t>important</w:t>
      </w:r>
      <w:r w:rsidR="00BB7765">
        <w:rPr>
          <w:rFonts w:ascii="Garamond" w:hAnsi="Garamond"/>
        </w:rPr>
        <w:t xml:space="preserve"> part o</w:t>
      </w:r>
      <w:r w:rsidR="006638AB">
        <w:rPr>
          <w:rFonts w:ascii="Garamond" w:hAnsi="Garamond"/>
        </w:rPr>
        <w:t>f the</w:t>
      </w:r>
      <w:r w:rsidR="00BB7765">
        <w:rPr>
          <w:rFonts w:ascii="Garamond" w:hAnsi="Garamond"/>
        </w:rPr>
        <w:t xml:space="preserve"> </w:t>
      </w:r>
      <w:r w:rsidR="003C1307">
        <w:rPr>
          <w:rFonts w:ascii="Garamond" w:hAnsi="Garamond"/>
        </w:rPr>
        <w:t>EdD</w:t>
      </w:r>
      <w:r w:rsidR="00BB7765">
        <w:rPr>
          <w:rFonts w:ascii="Garamond" w:hAnsi="Garamond"/>
        </w:rPr>
        <w:t xml:space="preserve"> program to provide individualization and flexibility in a candidate’s curriculum</w:t>
      </w:r>
      <w:r w:rsidR="00AA6386">
        <w:rPr>
          <w:rFonts w:ascii="Garamond" w:hAnsi="Garamond"/>
        </w:rPr>
        <w:t xml:space="preserve"> plan to help him or </w:t>
      </w:r>
      <w:r w:rsidR="00C33900">
        <w:rPr>
          <w:rFonts w:ascii="Garamond" w:hAnsi="Garamond"/>
        </w:rPr>
        <w:t>her meet educational and/or career goals.</w:t>
      </w:r>
      <w:r w:rsidR="00AA6386">
        <w:rPr>
          <w:rFonts w:ascii="Garamond" w:hAnsi="Garamond"/>
        </w:rPr>
        <w:t xml:space="preserve"> The cognate classes can be taken </w:t>
      </w:r>
      <w:r w:rsidR="00921368">
        <w:rPr>
          <w:rFonts w:ascii="Garamond" w:hAnsi="Garamond"/>
        </w:rPr>
        <w:t>inside the College of Education or another college. These</w:t>
      </w:r>
      <w:r w:rsidR="006638AB">
        <w:rPr>
          <w:rFonts w:ascii="Garamond" w:hAnsi="Garamond"/>
        </w:rPr>
        <w:t xml:space="preserve"> classes</w:t>
      </w:r>
      <w:r w:rsidR="00921368">
        <w:rPr>
          <w:rFonts w:ascii="Garamond" w:hAnsi="Garamond"/>
        </w:rPr>
        <w:t xml:space="preserve"> may be 6000 or 7000 level courses. </w:t>
      </w:r>
    </w:p>
    <w:p w:rsidR="009D4155" w:rsidRPr="004B58A3" w:rsidRDefault="006638AB" w:rsidP="00C15FE4">
      <w:pPr>
        <w:ind w:left="360"/>
        <w:rPr>
          <w:rFonts w:ascii="Garamond" w:hAnsi="Garamond"/>
        </w:rPr>
      </w:pPr>
      <w:r>
        <w:rPr>
          <w:rFonts w:ascii="Garamond" w:hAnsi="Garamond" w:cs="Courier New"/>
        </w:rPr>
        <w:t>A</w:t>
      </w:r>
      <w:r w:rsidR="00020D5E">
        <w:rPr>
          <w:rFonts w:ascii="Garamond" w:hAnsi="Garamond" w:cs="Courier New"/>
        </w:rPr>
        <w:t>dvisor</w:t>
      </w:r>
      <w:r>
        <w:rPr>
          <w:rFonts w:ascii="Garamond" w:hAnsi="Garamond" w:cs="Courier New"/>
        </w:rPr>
        <w:t>s</w:t>
      </w:r>
      <w:r w:rsidR="00020D5E">
        <w:rPr>
          <w:rFonts w:ascii="Garamond" w:hAnsi="Garamond" w:cs="Courier New"/>
        </w:rPr>
        <w:t xml:space="preserve"> should mentor candidates to h</w:t>
      </w:r>
      <w:r w:rsidR="009D4155" w:rsidRPr="004B58A3">
        <w:rPr>
          <w:rFonts w:ascii="Garamond" w:hAnsi="Garamond" w:cs="Courier New"/>
        </w:rPr>
        <w:t xml:space="preserve">elp them chose a cognate area and courses that will assist them in their research and/or career goals. </w:t>
      </w:r>
      <w:r w:rsidR="00020D5E">
        <w:rPr>
          <w:rFonts w:ascii="Garamond" w:hAnsi="Garamond" w:cs="Courier New"/>
        </w:rPr>
        <w:t xml:space="preserve">The cognate should be in one program area although this is not required since courses in different programs may serve to advance knowledge in a particular area of </w:t>
      </w:r>
      <w:r w:rsidR="00136BAF">
        <w:rPr>
          <w:rFonts w:ascii="Garamond" w:hAnsi="Garamond" w:cs="Courier New"/>
        </w:rPr>
        <w:t>interest</w:t>
      </w:r>
      <w:r w:rsidR="00020D5E">
        <w:rPr>
          <w:rFonts w:ascii="Garamond" w:hAnsi="Garamond" w:cs="Courier New"/>
        </w:rPr>
        <w:t>.</w:t>
      </w:r>
      <w:r w:rsidR="00136BAF">
        <w:rPr>
          <w:rFonts w:ascii="Garamond" w:hAnsi="Garamond" w:cs="Courier New"/>
        </w:rPr>
        <w:t xml:space="preserve"> Due to</w:t>
      </w:r>
      <w:r>
        <w:rPr>
          <w:rFonts w:ascii="Garamond" w:hAnsi="Garamond" w:cs="Courier New"/>
        </w:rPr>
        <w:t xml:space="preserve"> a problem in</w:t>
      </w:r>
      <w:r w:rsidR="00136BAF">
        <w:rPr>
          <w:rFonts w:ascii="Garamond" w:hAnsi="Garamond" w:cs="Courier New"/>
        </w:rPr>
        <w:t xml:space="preserve"> determining the scheduling of some courses outside the College of Education, </w:t>
      </w:r>
      <w:r w:rsidR="00C65DFA">
        <w:rPr>
          <w:rFonts w:ascii="Garamond" w:hAnsi="Garamond" w:cs="Courier New"/>
        </w:rPr>
        <w:t>candidates have</w:t>
      </w:r>
      <w:r w:rsidR="00136BAF">
        <w:rPr>
          <w:rFonts w:ascii="Garamond" w:hAnsi="Garamond" w:cs="Courier New"/>
        </w:rPr>
        <w:t xml:space="preserve"> found it easier to choose a cognate in the College of Education</w:t>
      </w:r>
      <w:r>
        <w:rPr>
          <w:rFonts w:ascii="Garamond" w:hAnsi="Garamond" w:cs="Courier New"/>
        </w:rPr>
        <w:t xml:space="preserve"> where we generally have regular course rotation schedules that are the same every year. So, for example, to see what will </w:t>
      </w:r>
      <w:r w:rsidR="000124D5">
        <w:rPr>
          <w:rFonts w:ascii="Garamond" w:hAnsi="Garamond" w:cs="Courier New"/>
        </w:rPr>
        <w:t>likely be offered in any future semester</w:t>
      </w:r>
      <w:r>
        <w:rPr>
          <w:rFonts w:ascii="Garamond" w:hAnsi="Garamond" w:cs="Courier New"/>
        </w:rPr>
        <w:t>, you can check what w</w:t>
      </w:r>
      <w:r w:rsidR="000124D5">
        <w:rPr>
          <w:rFonts w:ascii="Garamond" w:hAnsi="Garamond" w:cs="Courier New"/>
        </w:rPr>
        <w:t xml:space="preserve">as offered during the previous </w:t>
      </w:r>
      <w:r>
        <w:rPr>
          <w:rFonts w:ascii="Garamond" w:hAnsi="Garamond" w:cs="Courier New"/>
        </w:rPr>
        <w:t>semester</w:t>
      </w:r>
      <w:r w:rsidR="00136BAF">
        <w:rPr>
          <w:rFonts w:ascii="Garamond" w:hAnsi="Garamond" w:cs="Courier New"/>
        </w:rPr>
        <w:t xml:space="preserve">. Many </w:t>
      </w:r>
      <w:r w:rsidR="00B47079">
        <w:rPr>
          <w:rFonts w:ascii="Garamond" w:hAnsi="Garamond" w:cs="Courier New"/>
        </w:rPr>
        <w:t>candidates</w:t>
      </w:r>
      <w:r w:rsidR="00B92524">
        <w:rPr>
          <w:rFonts w:ascii="Garamond" w:hAnsi="Garamond" w:cs="Courier New"/>
        </w:rPr>
        <w:t xml:space="preserve"> </w:t>
      </w:r>
      <w:r w:rsidR="000124D5">
        <w:rPr>
          <w:rFonts w:ascii="Garamond" w:hAnsi="Garamond" w:cs="Courier New"/>
        </w:rPr>
        <w:t xml:space="preserve">have </w:t>
      </w:r>
      <w:r w:rsidR="00136BAF">
        <w:rPr>
          <w:rFonts w:ascii="Garamond" w:hAnsi="Garamond" w:cs="Courier New"/>
        </w:rPr>
        <w:t>chose</w:t>
      </w:r>
      <w:r w:rsidR="000124D5">
        <w:rPr>
          <w:rFonts w:ascii="Garamond" w:hAnsi="Garamond" w:cs="Courier New"/>
        </w:rPr>
        <w:t>n</w:t>
      </w:r>
      <w:r w:rsidR="00136BAF">
        <w:rPr>
          <w:rFonts w:ascii="Garamond" w:hAnsi="Garamond" w:cs="Courier New"/>
        </w:rPr>
        <w:t xml:space="preserve"> a cognate in their concentration area, while others </w:t>
      </w:r>
      <w:r w:rsidR="000124D5">
        <w:rPr>
          <w:rFonts w:ascii="Garamond" w:hAnsi="Garamond" w:cs="Courier New"/>
        </w:rPr>
        <w:t xml:space="preserve">have </w:t>
      </w:r>
      <w:r w:rsidR="00136BAF">
        <w:rPr>
          <w:rFonts w:ascii="Garamond" w:hAnsi="Garamond" w:cs="Courier New"/>
        </w:rPr>
        <w:t>chose</w:t>
      </w:r>
      <w:r w:rsidR="000124D5">
        <w:rPr>
          <w:rFonts w:ascii="Garamond" w:hAnsi="Garamond" w:cs="Courier New"/>
        </w:rPr>
        <w:t>n</w:t>
      </w:r>
      <w:r w:rsidR="00136BAF">
        <w:rPr>
          <w:rFonts w:ascii="Garamond" w:hAnsi="Garamond" w:cs="Courier New"/>
        </w:rPr>
        <w:t xml:space="preserve"> a cognate in the other concentration. For </w:t>
      </w:r>
      <w:r w:rsidR="00C52127">
        <w:rPr>
          <w:rFonts w:ascii="Garamond" w:hAnsi="Garamond" w:cs="Courier New"/>
        </w:rPr>
        <w:t xml:space="preserve">example, a student with a concentration in Educational Leadership may choose to take a cognate in Curriculum &amp; Instruction. </w:t>
      </w:r>
      <w:r w:rsidR="008C6C40">
        <w:rPr>
          <w:rFonts w:ascii="Garamond" w:hAnsi="Garamond" w:cs="Courier New"/>
        </w:rPr>
        <w:t>Other example cognate areas are: reading, technology, special education, and courses focusing on English language learners.</w:t>
      </w:r>
    </w:p>
    <w:p w:rsidR="00FC1AE8" w:rsidRDefault="00EA0A8A" w:rsidP="002D21FA">
      <w:pPr>
        <w:rPr>
          <w:rFonts w:ascii="Garamond" w:hAnsi="Garamond" w:cs="Courier New"/>
          <w:b/>
        </w:rPr>
      </w:pPr>
      <w:r>
        <w:rPr>
          <w:rFonts w:ascii="Garamond" w:hAnsi="Garamond" w:cs="Courier New"/>
          <w:b/>
        </w:rPr>
        <w:t>Selecting a Mentor</w:t>
      </w:r>
      <w:r w:rsidR="00314B78">
        <w:rPr>
          <w:rFonts w:ascii="Garamond" w:hAnsi="Garamond" w:cs="Courier New"/>
          <w:b/>
        </w:rPr>
        <w:t xml:space="preserve"> for the</w:t>
      </w:r>
      <w:r w:rsidR="00FC1AE8">
        <w:rPr>
          <w:rFonts w:ascii="Garamond" w:hAnsi="Garamond" w:cs="Courier New"/>
          <w:b/>
        </w:rPr>
        <w:t xml:space="preserve"> Internship</w:t>
      </w:r>
    </w:p>
    <w:p w:rsidR="00753650" w:rsidRDefault="00FC1AE8" w:rsidP="00FC1AE8">
      <w:pPr>
        <w:ind w:left="360"/>
        <w:rPr>
          <w:rFonts w:ascii="Garamond" w:hAnsi="Garamond" w:cs="Courier New"/>
        </w:rPr>
      </w:pPr>
      <w:r>
        <w:rPr>
          <w:rFonts w:ascii="Garamond" w:hAnsi="Garamond" w:cs="Courier New"/>
        </w:rPr>
        <w:t xml:space="preserve">Advisors should help their advisee select a mentor for the candidate’s internship. </w:t>
      </w:r>
      <w:r w:rsidR="00EA0A8A">
        <w:rPr>
          <w:rFonts w:ascii="Garamond" w:hAnsi="Garamond" w:cs="Courier New"/>
        </w:rPr>
        <w:t xml:space="preserve">Candidates may elect to split their internship into more than one location and therefore may have more than one mentor. </w:t>
      </w:r>
      <w:r>
        <w:rPr>
          <w:rFonts w:ascii="Garamond" w:hAnsi="Garamond" w:cs="Courier New"/>
        </w:rPr>
        <w:t xml:space="preserve">Purposes of the internship include providing an opportunity for candidates to gain experience in their prospective career, building relationship networks where appropriate, and learning how to apply theory in practical settings. </w:t>
      </w:r>
      <w:r w:rsidR="00F03667">
        <w:rPr>
          <w:rFonts w:ascii="Garamond" w:hAnsi="Garamond" w:cs="Courier New"/>
        </w:rPr>
        <w:t xml:space="preserve">The </w:t>
      </w:r>
      <w:hyperlink r:id="rId12" w:history="1">
        <w:r w:rsidR="00F03667" w:rsidRPr="00F03667">
          <w:rPr>
            <w:rStyle w:val="Hyperlink"/>
            <w:rFonts w:ascii="Garamond" w:hAnsi="Garamond" w:cs="Courier New"/>
            <w:i/>
          </w:rPr>
          <w:t>Internship Manual</w:t>
        </w:r>
      </w:hyperlink>
      <w:r w:rsidR="00F03667">
        <w:rPr>
          <w:rFonts w:ascii="Garamond" w:hAnsi="Garamond" w:cs="Courier New"/>
        </w:rPr>
        <w:t xml:space="preserve"> will assist both advisors and students in this process. </w:t>
      </w:r>
      <w:r w:rsidR="00753650">
        <w:rPr>
          <w:rFonts w:ascii="Garamond" w:hAnsi="Garamond" w:cs="Courier New"/>
        </w:rPr>
        <w:t xml:space="preserve">The advisor may need to meet with the candidate and a potential mentor. This process is outlined in the </w:t>
      </w:r>
      <w:hyperlink r:id="rId13" w:history="1">
        <w:r w:rsidR="00753650" w:rsidRPr="00753650">
          <w:rPr>
            <w:rStyle w:val="Hyperlink"/>
            <w:rFonts w:ascii="Garamond" w:hAnsi="Garamond" w:cs="Courier New"/>
            <w:i/>
          </w:rPr>
          <w:t>Internship Manual</w:t>
        </w:r>
      </w:hyperlink>
      <w:r w:rsidR="00753650">
        <w:rPr>
          <w:rFonts w:ascii="Garamond" w:hAnsi="Garamond" w:cs="Courier New"/>
        </w:rPr>
        <w:t xml:space="preserve"> in more detail. Candidates work with the mentor, with the advisor’s approval, to develop a set of outcomes expected during the internship. A required form that is filed in the candidates </w:t>
      </w:r>
      <w:r w:rsidR="003C1307">
        <w:rPr>
          <w:rFonts w:ascii="Garamond" w:hAnsi="Garamond" w:cs="Courier New"/>
        </w:rPr>
        <w:t>EdD</w:t>
      </w:r>
      <w:r w:rsidR="00753650">
        <w:rPr>
          <w:rFonts w:ascii="Garamond" w:hAnsi="Garamond" w:cs="Courier New"/>
        </w:rPr>
        <w:t xml:space="preserve"> file is provided in the manual.</w:t>
      </w:r>
    </w:p>
    <w:p w:rsidR="00D72132" w:rsidRDefault="00753650" w:rsidP="00FC1AE8">
      <w:pPr>
        <w:ind w:left="360"/>
        <w:rPr>
          <w:rFonts w:ascii="Garamond" w:hAnsi="Garamond" w:cs="Courier New"/>
        </w:rPr>
      </w:pPr>
      <w:r>
        <w:rPr>
          <w:rFonts w:ascii="Garamond" w:hAnsi="Garamond" w:cs="Courier New"/>
        </w:rPr>
        <w:t xml:space="preserve">Example internship mentors may be senior administrators in the local school districts or in institutions of higher education. </w:t>
      </w:r>
      <w:r w:rsidR="00D72132">
        <w:rPr>
          <w:rFonts w:ascii="Garamond" w:hAnsi="Garamond" w:cs="Courier New"/>
        </w:rPr>
        <w:t>Many candidates plan to become university faculty and therefore they have elected to do some or all or all of their internship helping a faculty member at FGCU or another institution teach classes and/or work on research.</w:t>
      </w:r>
      <w:r w:rsidR="00A75434">
        <w:rPr>
          <w:rFonts w:ascii="Garamond" w:hAnsi="Garamond" w:cs="Courier New"/>
        </w:rPr>
        <w:t xml:space="preserve"> A</w:t>
      </w:r>
      <w:r w:rsidR="009C54A8">
        <w:rPr>
          <w:rFonts w:ascii="Garamond" w:hAnsi="Garamond" w:cs="Courier New"/>
        </w:rPr>
        <w:t xml:space="preserve">n internship such as </w:t>
      </w:r>
      <w:r w:rsidR="009C54A8">
        <w:rPr>
          <w:rFonts w:ascii="Garamond" w:hAnsi="Garamond" w:cs="Courier New"/>
        </w:rPr>
        <w:lastRenderedPageBreak/>
        <w:t xml:space="preserve">this would help the candidate meet part of the EdD residency requirement. </w:t>
      </w:r>
      <w:r w:rsidR="00DC256C">
        <w:rPr>
          <w:rFonts w:ascii="Garamond" w:hAnsi="Garamond" w:cs="Courier New"/>
        </w:rPr>
        <w:t xml:space="preserve">Advisors should therefore be aware of the residency requirements </w:t>
      </w:r>
      <w:r w:rsidR="00C47398">
        <w:rPr>
          <w:rFonts w:ascii="Garamond" w:hAnsi="Garamond" w:cs="Courier New"/>
        </w:rPr>
        <w:t xml:space="preserve">for the doctoral degree </w:t>
      </w:r>
      <w:r w:rsidR="00DC256C">
        <w:rPr>
          <w:rFonts w:ascii="Garamond" w:hAnsi="Garamond" w:cs="Courier New"/>
        </w:rPr>
        <w:t>that are:</w:t>
      </w:r>
      <w:bookmarkStart w:id="0" w:name="_GoBack"/>
      <w:bookmarkEnd w:id="0"/>
    </w:p>
    <w:p w:rsidR="00314B78" w:rsidRPr="00314B78" w:rsidRDefault="00314B78" w:rsidP="00314B78">
      <w:pPr>
        <w:pStyle w:val="BodyText"/>
        <w:numPr>
          <w:ilvl w:val="0"/>
          <w:numId w:val="4"/>
        </w:numPr>
        <w:tabs>
          <w:tab w:val="clear" w:pos="360"/>
          <w:tab w:val="num" w:pos="720"/>
        </w:tabs>
        <w:spacing w:after="0"/>
        <w:ind w:left="720"/>
        <w:rPr>
          <w:rFonts w:ascii="Garamond" w:hAnsi="Garamond"/>
          <w:sz w:val="24"/>
        </w:rPr>
      </w:pPr>
      <w:r w:rsidRPr="00314B78">
        <w:rPr>
          <w:rFonts w:ascii="Garamond" w:hAnsi="Garamond"/>
          <w:sz w:val="24"/>
        </w:rPr>
        <w:t>Take the required coursework with the cohort during the course of one academic year, including successive fall, spring, and summer semesters.</w:t>
      </w:r>
    </w:p>
    <w:p w:rsidR="00314B78" w:rsidRPr="00314B78" w:rsidRDefault="00314B78" w:rsidP="00314B78">
      <w:pPr>
        <w:pStyle w:val="BodyText"/>
        <w:numPr>
          <w:ilvl w:val="0"/>
          <w:numId w:val="4"/>
        </w:numPr>
        <w:tabs>
          <w:tab w:val="clear" w:pos="360"/>
          <w:tab w:val="num" w:pos="720"/>
        </w:tabs>
        <w:spacing w:after="0"/>
        <w:ind w:left="720"/>
        <w:rPr>
          <w:rFonts w:ascii="Garamond" w:hAnsi="Garamond"/>
          <w:sz w:val="24"/>
        </w:rPr>
      </w:pPr>
      <w:r w:rsidRPr="00314B78">
        <w:rPr>
          <w:rFonts w:ascii="Garamond" w:hAnsi="Garamond"/>
          <w:sz w:val="24"/>
        </w:rPr>
        <w:t>Submit a proposal to present at an international, national, or regional professional conference und</w:t>
      </w:r>
      <w:r w:rsidR="00EC238C">
        <w:rPr>
          <w:rFonts w:ascii="Garamond" w:hAnsi="Garamond"/>
          <w:sz w:val="24"/>
        </w:rPr>
        <w:t>er the guidance of an advisor. P</w:t>
      </w:r>
      <w:r w:rsidRPr="00314B78">
        <w:rPr>
          <w:rFonts w:ascii="Garamond" w:hAnsi="Garamond"/>
          <w:sz w:val="24"/>
        </w:rPr>
        <w:t xml:space="preserve">resentation of paper </w:t>
      </w:r>
      <w:r w:rsidR="00EC238C">
        <w:rPr>
          <w:rFonts w:ascii="Garamond" w:hAnsi="Garamond"/>
          <w:sz w:val="24"/>
        </w:rPr>
        <w:t>if accepted is expected.</w:t>
      </w:r>
    </w:p>
    <w:p w:rsidR="00314B78" w:rsidRPr="00314B78" w:rsidRDefault="00314B78" w:rsidP="00314B78">
      <w:pPr>
        <w:pStyle w:val="BodyText"/>
        <w:numPr>
          <w:ilvl w:val="0"/>
          <w:numId w:val="4"/>
        </w:numPr>
        <w:tabs>
          <w:tab w:val="clear" w:pos="360"/>
          <w:tab w:val="num" w:pos="720"/>
        </w:tabs>
        <w:spacing w:after="0"/>
        <w:ind w:left="720"/>
        <w:rPr>
          <w:rFonts w:ascii="Garamond" w:hAnsi="Garamond"/>
          <w:sz w:val="24"/>
        </w:rPr>
      </w:pPr>
      <w:r w:rsidRPr="00314B78">
        <w:rPr>
          <w:rFonts w:ascii="Garamond" w:hAnsi="Garamond"/>
          <w:sz w:val="24"/>
        </w:rPr>
        <w:t>Pa</w:t>
      </w:r>
      <w:r>
        <w:rPr>
          <w:rFonts w:ascii="Garamond" w:hAnsi="Garamond"/>
          <w:sz w:val="24"/>
        </w:rPr>
        <w:t xml:space="preserve">rticipate in an approved project. </w:t>
      </w:r>
      <w:r w:rsidRPr="00314B78">
        <w:rPr>
          <w:rFonts w:ascii="Garamond" w:hAnsi="Garamond"/>
          <w:sz w:val="24"/>
        </w:rPr>
        <w:t xml:space="preserve">Examples include, but are not limited to, the following:  </w:t>
      </w:r>
    </w:p>
    <w:p w:rsidR="00314B78" w:rsidRPr="00314B78" w:rsidRDefault="00314B78" w:rsidP="00314B78">
      <w:pPr>
        <w:pStyle w:val="List2"/>
        <w:numPr>
          <w:ilvl w:val="1"/>
          <w:numId w:val="4"/>
        </w:numPr>
        <w:rPr>
          <w:rFonts w:ascii="Garamond" w:hAnsi="Garamond"/>
          <w:sz w:val="24"/>
        </w:rPr>
      </w:pPr>
      <w:r w:rsidRPr="00314B78">
        <w:rPr>
          <w:rFonts w:ascii="Garamond" w:hAnsi="Garamond"/>
          <w:sz w:val="24"/>
        </w:rPr>
        <w:t>Co-teach a class at FGCU with a faculty member.</w:t>
      </w:r>
    </w:p>
    <w:p w:rsidR="00314B78" w:rsidRPr="00314B78" w:rsidRDefault="00314B78" w:rsidP="00314B78">
      <w:pPr>
        <w:pStyle w:val="List2"/>
        <w:numPr>
          <w:ilvl w:val="1"/>
          <w:numId w:val="4"/>
        </w:numPr>
        <w:rPr>
          <w:rFonts w:ascii="Garamond" w:hAnsi="Garamond"/>
          <w:sz w:val="24"/>
        </w:rPr>
      </w:pPr>
      <w:r w:rsidRPr="00314B78">
        <w:rPr>
          <w:rFonts w:ascii="Garamond" w:hAnsi="Garamond"/>
          <w:sz w:val="24"/>
        </w:rPr>
        <w:t>Supervise interns with the assistance of a faculty member.</w:t>
      </w:r>
    </w:p>
    <w:p w:rsidR="00314B78" w:rsidRPr="00314B78" w:rsidRDefault="00314B78" w:rsidP="00314B78">
      <w:pPr>
        <w:pStyle w:val="List2"/>
        <w:numPr>
          <w:ilvl w:val="1"/>
          <w:numId w:val="4"/>
        </w:numPr>
        <w:rPr>
          <w:rFonts w:ascii="Garamond" w:hAnsi="Garamond"/>
          <w:sz w:val="24"/>
        </w:rPr>
      </w:pPr>
      <w:r w:rsidRPr="00314B78">
        <w:rPr>
          <w:rFonts w:ascii="Garamond" w:hAnsi="Garamond"/>
          <w:sz w:val="24"/>
        </w:rPr>
        <w:t>Assist a faculty member in developing or redesigning a course.</w:t>
      </w:r>
    </w:p>
    <w:p w:rsidR="00314B78" w:rsidRPr="00314B78" w:rsidRDefault="00314B78" w:rsidP="00314B78">
      <w:pPr>
        <w:pStyle w:val="List2"/>
        <w:numPr>
          <w:ilvl w:val="1"/>
          <w:numId w:val="4"/>
        </w:numPr>
        <w:rPr>
          <w:rFonts w:ascii="Garamond" w:hAnsi="Garamond"/>
          <w:sz w:val="24"/>
        </w:rPr>
      </w:pPr>
      <w:r w:rsidRPr="00314B78">
        <w:rPr>
          <w:rFonts w:ascii="Garamond" w:hAnsi="Garamond"/>
          <w:sz w:val="24"/>
        </w:rPr>
        <w:t>Collaborate with a faculty member on a quantitative or qualitative research project, which could be part of a program evaluation.</w:t>
      </w:r>
    </w:p>
    <w:p w:rsidR="00314B78" w:rsidRDefault="00314B78" w:rsidP="00314B78">
      <w:pPr>
        <w:spacing w:after="0"/>
        <w:rPr>
          <w:rFonts w:ascii="Garamond" w:hAnsi="Garamond" w:cs="Courier New"/>
          <w:b/>
        </w:rPr>
      </w:pPr>
    </w:p>
    <w:p w:rsidR="002D21FA" w:rsidRPr="002D21FA" w:rsidRDefault="002D21FA" w:rsidP="002D21FA">
      <w:pPr>
        <w:rPr>
          <w:rFonts w:ascii="Garamond" w:hAnsi="Garamond" w:cs="Courier New"/>
          <w:b/>
        </w:rPr>
      </w:pPr>
      <w:r w:rsidRPr="002D21FA">
        <w:rPr>
          <w:rFonts w:ascii="Garamond" w:hAnsi="Garamond" w:cs="Courier New"/>
          <w:b/>
        </w:rPr>
        <w:t xml:space="preserve">Selecting a Chair </w:t>
      </w:r>
      <w:r w:rsidR="007C4FA0">
        <w:rPr>
          <w:rFonts w:ascii="Garamond" w:hAnsi="Garamond" w:cs="Courier New"/>
          <w:b/>
        </w:rPr>
        <w:t xml:space="preserve">and other Committee Members </w:t>
      </w:r>
      <w:r w:rsidRPr="002D21FA">
        <w:rPr>
          <w:rFonts w:ascii="Garamond" w:hAnsi="Garamond" w:cs="Courier New"/>
          <w:b/>
        </w:rPr>
        <w:t xml:space="preserve">for the </w:t>
      </w:r>
      <w:r w:rsidR="003C1307">
        <w:rPr>
          <w:rFonts w:ascii="Garamond" w:hAnsi="Garamond" w:cs="Courier New"/>
          <w:b/>
        </w:rPr>
        <w:t>EdD</w:t>
      </w:r>
      <w:r w:rsidRPr="002D21FA">
        <w:rPr>
          <w:rFonts w:ascii="Garamond" w:hAnsi="Garamond" w:cs="Courier New"/>
          <w:b/>
        </w:rPr>
        <w:t xml:space="preserve"> </w:t>
      </w:r>
      <w:r w:rsidR="00515DCD">
        <w:rPr>
          <w:rFonts w:ascii="Garamond" w:hAnsi="Garamond" w:cs="Courier New"/>
          <w:b/>
        </w:rPr>
        <w:t>Dissertation Committee</w:t>
      </w:r>
    </w:p>
    <w:p w:rsidR="005879BA" w:rsidRPr="004B58A3" w:rsidRDefault="00323868" w:rsidP="00C15FE4">
      <w:pPr>
        <w:ind w:left="360"/>
        <w:rPr>
          <w:rFonts w:ascii="Garamond" w:hAnsi="Garamond"/>
        </w:rPr>
      </w:pPr>
      <w:r>
        <w:rPr>
          <w:rFonts w:ascii="Garamond" w:hAnsi="Garamond" w:cs="Courier New"/>
        </w:rPr>
        <w:t xml:space="preserve">Advisors will help </w:t>
      </w:r>
      <w:r w:rsidR="007C4FA0">
        <w:rPr>
          <w:rFonts w:ascii="Garamond" w:hAnsi="Garamond" w:cs="Courier New"/>
        </w:rPr>
        <w:t xml:space="preserve">select </w:t>
      </w:r>
      <w:r w:rsidR="009D4155" w:rsidRPr="004B58A3">
        <w:rPr>
          <w:rFonts w:ascii="Garamond" w:hAnsi="Garamond" w:cs="Courier New"/>
        </w:rPr>
        <w:t>faculty member</w:t>
      </w:r>
      <w:r w:rsidR="00AF2FDE">
        <w:rPr>
          <w:rFonts w:ascii="Garamond" w:hAnsi="Garamond" w:cs="Courier New"/>
        </w:rPr>
        <w:t>s</w:t>
      </w:r>
      <w:r w:rsidR="009D4155" w:rsidRPr="004B58A3">
        <w:rPr>
          <w:rFonts w:ascii="Garamond" w:hAnsi="Garamond" w:cs="Courier New"/>
        </w:rPr>
        <w:t xml:space="preserve"> to be the chair</w:t>
      </w:r>
      <w:r w:rsidR="007C4FA0">
        <w:rPr>
          <w:rFonts w:ascii="Garamond" w:hAnsi="Garamond" w:cs="Courier New"/>
        </w:rPr>
        <w:t xml:space="preserve"> or members</w:t>
      </w:r>
      <w:r w:rsidR="009D4155" w:rsidRPr="004B58A3">
        <w:rPr>
          <w:rFonts w:ascii="Garamond" w:hAnsi="Garamond" w:cs="Courier New"/>
        </w:rPr>
        <w:t xml:space="preserve"> of </w:t>
      </w:r>
      <w:r w:rsidR="00C47398">
        <w:rPr>
          <w:rFonts w:ascii="Garamond" w:hAnsi="Garamond" w:cs="Courier New"/>
        </w:rPr>
        <w:t>a candidate’s</w:t>
      </w:r>
      <w:r w:rsidR="009D4155" w:rsidRPr="004B58A3">
        <w:rPr>
          <w:rFonts w:ascii="Garamond" w:hAnsi="Garamond" w:cs="Courier New"/>
        </w:rPr>
        <w:t xml:space="preserve"> </w:t>
      </w:r>
      <w:r w:rsidR="003C1307">
        <w:rPr>
          <w:rFonts w:ascii="Garamond" w:hAnsi="Garamond" w:cs="Courier New"/>
        </w:rPr>
        <w:t>EdD</w:t>
      </w:r>
      <w:r w:rsidR="009D4155" w:rsidRPr="004B58A3">
        <w:rPr>
          <w:rFonts w:ascii="Garamond" w:hAnsi="Garamond" w:cs="Courier New"/>
        </w:rPr>
        <w:t xml:space="preserve"> </w:t>
      </w:r>
      <w:r w:rsidR="00515DCD">
        <w:rPr>
          <w:rFonts w:ascii="Garamond" w:hAnsi="Garamond" w:cs="Courier New"/>
        </w:rPr>
        <w:t>dissertation</w:t>
      </w:r>
      <w:r w:rsidR="009D4155" w:rsidRPr="004B58A3">
        <w:rPr>
          <w:rFonts w:ascii="Garamond" w:hAnsi="Garamond" w:cs="Courier New"/>
        </w:rPr>
        <w:t xml:space="preserve"> committee before</w:t>
      </w:r>
      <w:r w:rsidR="00C47398">
        <w:rPr>
          <w:rFonts w:ascii="Garamond" w:hAnsi="Garamond" w:cs="Courier New"/>
        </w:rPr>
        <w:t xml:space="preserve"> the</w:t>
      </w:r>
      <w:r w:rsidR="009D4155" w:rsidRPr="004B58A3">
        <w:rPr>
          <w:rFonts w:ascii="Garamond" w:hAnsi="Garamond" w:cs="Courier New"/>
        </w:rPr>
        <w:t xml:space="preserve"> </w:t>
      </w:r>
      <w:r w:rsidR="00C47398">
        <w:rPr>
          <w:rFonts w:ascii="Garamond" w:hAnsi="Garamond" w:cs="Courier New"/>
        </w:rPr>
        <w:t>candidate</w:t>
      </w:r>
      <w:r w:rsidR="009D4155" w:rsidRPr="004B58A3">
        <w:rPr>
          <w:rFonts w:ascii="Garamond" w:hAnsi="Garamond" w:cs="Courier New"/>
        </w:rPr>
        <w:t xml:space="preserve"> begin</w:t>
      </w:r>
      <w:r w:rsidR="00C47398">
        <w:rPr>
          <w:rFonts w:ascii="Garamond" w:hAnsi="Garamond" w:cs="Courier New"/>
        </w:rPr>
        <w:t>s the development of a proposal</w:t>
      </w:r>
      <w:r w:rsidR="009D4155" w:rsidRPr="004B58A3">
        <w:rPr>
          <w:rFonts w:ascii="Garamond" w:hAnsi="Garamond" w:cs="Courier New"/>
        </w:rPr>
        <w:t xml:space="preserve">. The chair of the </w:t>
      </w:r>
      <w:r w:rsidR="00C35572">
        <w:rPr>
          <w:rFonts w:ascii="Garamond" w:hAnsi="Garamond" w:cs="Courier New"/>
        </w:rPr>
        <w:t>dissertation</w:t>
      </w:r>
      <w:r w:rsidR="009D4155" w:rsidRPr="004B58A3">
        <w:rPr>
          <w:rFonts w:ascii="Garamond" w:hAnsi="Garamond" w:cs="Courier New"/>
        </w:rPr>
        <w:t xml:space="preserve"> committee could be </w:t>
      </w:r>
      <w:r w:rsidR="00823493">
        <w:rPr>
          <w:rFonts w:ascii="Garamond" w:hAnsi="Garamond" w:cs="Courier New"/>
        </w:rPr>
        <w:t>the advisor</w:t>
      </w:r>
      <w:r w:rsidR="00421F2C">
        <w:rPr>
          <w:rFonts w:ascii="Garamond" w:hAnsi="Garamond" w:cs="Courier New"/>
        </w:rPr>
        <w:t xml:space="preserve">, but </w:t>
      </w:r>
      <w:r w:rsidR="009D4155" w:rsidRPr="004B58A3">
        <w:rPr>
          <w:rFonts w:ascii="Garamond" w:hAnsi="Garamond" w:cs="Courier New"/>
        </w:rPr>
        <w:t>does not need to be. The decision</w:t>
      </w:r>
      <w:r w:rsidR="00823493">
        <w:rPr>
          <w:rFonts w:ascii="Garamond" w:hAnsi="Garamond" w:cs="Courier New"/>
        </w:rPr>
        <w:t xml:space="preserve"> as to who becomes a candidate’s </w:t>
      </w:r>
      <w:r w:rsidR="00C35572">
        <w:rPr>
          <w:rFonts w:ascii="Garamond" w:hAnsi="Garamond" w:cs="Courier New"/>
        </w:rPr>
        <w:t>dissertation</w:t>
      </w:r>
      <w:r w:rsidR="00823493">
        <w:rPr>
          <w:rFonts w:ascii="Garamond" w:hAnsi="Garamond" w:cs="Courier New"/>
        </w:rPr>
        <w:t xml:space="preserve"> chair</w:t>
      </w:r>
      <w:r w:rsidR="009D4155" w:rsidRPr="004B58A3">
        <w:rPr>
          <w:rFonts w:ascii="Garamond" w:hAnsi="Garamond" w:cs="Courier New"/>
        </w:rPr>
        <w:t xml:space="preserve"> should be based on the faculty member who can best assist the student and</w:t>
      </w:r>
      <w:r>
        <w:rPr>
          <w:rFonts w:ascii="Garamond" w:hAnsi="Garamond" w:cs="Courier New"/>
        </w:rPr>
        <w:t xml:space="preserve"> a faculty member</w:t>
      </w:r>
      <w:r w:rsidR="009D4155" w:rsidRPr="004B58A3">
        <w:rPr>
          <w:rFonts w:ascii="Garamond" w:hAnsi="Garamond" w:cs="Courier New"/>
        </w:rPr>
        <w:t xml:space="preserve"> who agrees to do so.</w:t>
      </w:r>
      <w:r w:rsidR="00950286">
        <w:rPr>
          <w:rFonts w:ascii="Garamond" w:hAnsi="Garamond" w:cs="Courier New"/>
        </w:rPr>
        <w:t xml:space="preserve"> A required form for assigning the candidate’s </w:t>
      </w:r>
      <w:r w:rsidR="003C1307">
        <w:rPr>
          <w:rFonts w:ascii="Garamond" w:hAnsi="Garamond" w:cs="Courier New"/>
        </w:rPr>
        <w:t>EdD</w:t>
      </w:r>
      <w:r w:rsidR="00950286">
        <w:rPr>
          <w:rFonts w:ascii="Garamond" w:hAnsi="Garamond" w:cs="Courier New"/>
        </w:rPr>
        <w:t xml:space="preserve"> </w:t>
      </w:r>
      <w:r w:rsidR="00515DCD">
        <w:rPr>
          <w:rFonts w:ascii="Garamond" w:hAnsi="Garamond" w:cs="Courier New"/>
        </w:rPr>
        <w:t>dissertation</w:t>
      </w:r>
      <w:r w:rsidR="00950286">
        <w:rPr>
          <w:rFonts w:ascii="Garamond" w:hAnsi="Garamond" w:cs="Courier New"/>
        </w:rPr>
        <w:t xml:space="preserve"> committee is included in the </w:t>
      </w:r>
      <w:hyperlink r:id="rId14" w:history="1">
        <w:r w:rsidR="00950286" w:rsidRPr="00950286">
          <w:rPr>
            <w:rStyle w:val="Hyperlink"/>
            <w:rFonts w:ascii="Garamond" w:hAnsi="Garamond" w:cs="Courier New"/>
            <w:i/>
          </w:rPr>
          <w:t>Student Handbook</w:t>
        </w:r>
      </w:hyperlink>
      <w:r w:rsidR="00950286">
        <w:rPr>
          <w:rFonts w:ascii="Garamond" w:hAnsi="Garamond" w:cs="Courier New"/>
        </w:rPr>
        <w:t xml:space="preserve">. </w:t>
      </w:r>
    </w:p>
    <w:p w:rsidR="005879BA" w:rsidRPr="004B58A3" w:rsidRDefault="00823493" w:rsidP="00823493">
      <w:pPr>
        <w:jc w:val="center"/>
        <w:rPr>
          <w:rFonts w:ascii="Garamond" w:hAnsi="Garamond"/>
        </w:rPr>
      </w:pPr>
      <w:r>
        <w:rPr>
          <w:rFonts w:ascii="Garamond" w:hAnsi="Garamond"/>
        </w:rPr>
        <w:t>(P</w:t>
      </w:r>
      <w:r w:rsidR="006E295C">
        <w:rPr>
          <w:rFonts w:ascii="Garamond" w:hAnsi="Garamond"/>
        </w:rPr>
        <w:t xml:space="preserve">lease feel free to contact Tom Valesky or any other member of the </w:t>
      </w:r>
      <w:r w:rsidR="00977B6E">
        <w:rPr>
          <w:rFonts w:ascii="Garamond" w:hAnsi="Garamond"/>
        </w:rPr>
        <w:t>DAPC</w:t>
      </w:r>
      <w:r w:rsidR="006E295C">
        <w:rPr>
          <w:rFonts w:ascii="Garamond" w:hAnsi="Garamond"/>
        </w:rPr>
        <w:t xml:space="preserve"> to clarify the information in this guide on </w:t>
      </w:r>
      <w:r w:rsidR="006E295C" w:rsidRPr="006E295C">
        <w:rPr>
          <w:rFonts w:ascii="Garamond" w:hAnsi="Garamond"/>
          <w:i/>
        </w:rPr>
        <w:t>How to</w:t>
      </w:r>
      <w:r w:rsidR="006E295C">
        <w:rPr>
          <w:rFonts w:ascii="Garamond" w:hAnsi="Garamond"/>
          <w:i/>
        </w:rPr>
        <w:t xml:space="preserve"> Advise </w:t>
      </w:r>
      <w:r w:rsidR="003C1307">
        <w:rPr>
          <w:rFonts w:ascii="Garamond" w:hAnsi="Garamond"/>
          <w:i/>
        </w:rPr>
        <w:t>EdD</w:t>
      </w:r>
      <w:r w:rsidR="006E295C" w:rsidRPr="006E295C">
        <w:rPr>
          <w:rFonts w:ascii="Garamond" w:hAnsi="Garamond"/>
          <w:i/>
        </w:rPr>
        <w:t xml:space="preserve"> Candidates.</w:t>
      </w:r>
      <w:r>
        <w:rPr>
          <w:rFonts w:ascii="Garamond" w:hAnsi="Garamond"/>
          <w:i/>
        </w:rPr>
        <w:t>)</w:t>
      </w:r>
    </w:p>
    <w:sectPr w:rsidR="005879BA" w:rsidRPr="004B58A3" w:rsidSect="00EA0A8A">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EA1" w:rsidRDefault="00725EA1" w:rsidP="005879BA">
      <w:pPr>
        <w:spacing w:after="0" w:line="240" w:lineRule="auto"/>
      </w:pPr>
      <w:r>
        <w:separator/>
      </w:r>
    </w:p>
  </w:endnote>
  <w:endnote w:type="continuationSeparator" w:id="0">
    <w:p w:rsidR="00725EA1" w:rsidRDefault="00725EA1" w:rsidP="00587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EA1" w:rsidRDefault="00725EA1" w:rsidP="005879BA">
      <w:pPr>
        <w:spacing w:after="0" w:line="240" w:lineRule="auto"/>
      </w:pPr>
      <w:r>
        <w:separator/>
      </w:r>
    </w:p>
  </w:footnote>
  <w:footnote w:type="continuationSeparator" w:id="0">
    <w:p w:rsidR="00725EA1" w:rsidRDefault="00725EA1" w:rsidP="005879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8A" w:rsidRDefault="00EA0A8A" w:rsidP="00EA0A8A">
    <w:pPr>
      <w:pStyle w:val="Header"/>
      <w:jc w:val="right"/>
    </w:pPr>
    <w:r>
      <w:t xml:space="preserve">Advising </w:t>
    </w:r>
    <w:r w:rsidR="003C1307">
      <w:t>EdD</w:t>
    </w:r>
    <w:r>
      <w:t xml:space="preserve"> Candidates </w:t>
    </w:r>
  </w:p>
  <w:sdt>
    <w:sdtPr>
      <w:id w:val="13397985"/>
      <w:docPartObj>
        <w:docPartGallery w:val="Page Numbers (Top of Page)"/>
        <w:docPartUnique/>
      </w:docPartObj>
    </w:sdtPr>
    <w:sdtEndPr/>
    <w:sdtContent>
      <w:p w:rsidR="00EA0A8A" w:rsidRDefault="00383AA6">
        <w:pPr>
          <w:pStyle w:val="Header"/>
          <w:jc w:val="right"/>
        </w:pPr>
        <w:r>
          <w:fldChar w:fldCharType="begin"/>
        </w:r>
        <w:r>
          <w:instrText xml:space="preserve"> PAGE   \* MERGEFORMAT </w:instrText>
        </w:r>
        <w:r>
          <w:fldChar w:fldCharType="separate"/>
        </w:r>
        <w:r w:rsidR="00A75434">
          <w:rPr>
            <w:noProof/>
          </w:rPr>
          <w:t>3</w:t>
        </w:r>
        <w:r>
          <w:rPr>
            <w:noProof/>
          </w:rPr>
          <w:fldChar w:fldCharType="end"/>
        </w:r>
      </w:p>
    </w:sdtContent>
  </w:sdt>
  <w:p w:rsidR="005879BA" w:rsidRPr="00EA0A8A" w:rsidRDefault="005879BA" w:rsidP="00EA0A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5921"/>
    <w:multiLevelType w:val="hybridMultilevel"/>
    <w:tmpl w:val="DC96E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F11EF1"/>
    <w:multiLevelType w:val="hybridMultilevel"/>
    <w:tmpl w:val="2384C2C4"/>
    <w:lvl w:ilvl="0" w:tplc="247AE0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CEB2228"/>
    <w:multiLevelType w:val="hybridMultilevel"/>
    <w:tmpl w:val="FFC25CEE"/>
    <w:lvl w:ilvl="0" w:tplc="B798DDD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C3E7319"/>
    <w:multiLevelType w:val="hybridMultilevel"/>
    <w:tmpl w:val="CF1867B2"/>
    <w:lvl w:ilvl="0" w:tplc="247AE0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9BA"/>
    <w:rsid w:val="000124D5"/>
    <w:rsid w:val="00020D5E"/>
    <w:rsid w:val="0005089D"/>
    <w:rsid w:val="00136BAF"/>
    <w:rsid w:val="001A5589"/>
    <w:rsid w:val="001B3A52"/>
    <w:rsid w:val="00222CAC"/>
    <w:rsid w:val="0026445D"/>
    <w:rsid w:val="002905A3"/>
    <w:rsid w:val="002B19BC"/>
    <w:rsid w:val="002D21FA"/>
    <w:rsid w:val="00314B78"/>
    <w:rsid w:val="00323868"/>
    <w:rsid w:val="0033094D"/>
    <w:rsid w:val="00383AA6"/>
    <w:rsid w:val="003C1307"/>
    <w:rsid w:val="00421F2C"/>
    <w:rsid w:val="00443A53"/>
    <w:rsid w:val="0046526D"/>
    <w:rsid w:val="004B58A3"/>
    <w:rsid w:val="00515DCD"/>
    <w:rsid w:val="005342D4"/>
    <w:rsid w:val="0057486E"/>
    <w:rsid w:val="005879BA"/>
    <w:rsid w:val="005B2339"/>
    <w:rsid w:val="005B34B9"/>
    <w:rsid w:val="005D576D"/>
    <w:rsid w:val="006638AB"/>
    <w:rsid w:val="006E295C"/>
    <w:rsid w:val="00725EA1"/>
    <w:rsid w:val="00753650"/>
    <w:rsid w:val="007941E4"/>
    <w:rsid w:val="007B6C25"/>
    <w:rsid w:val="007C4FA0"/>
    <w:rsid w:val="008157A7"/>
    <w:rsid w:val="00822CF6"/>
    <w:rsid w:val="00823493"/>
    <w:rsid w:val="00845FC5"/>
    <w:rsid w:val="00864620"/>
    <w:rsid w:val="0088416E"/>
    <w:rsid w:val="008A0C97"/>
    <w:rsid w:val="008C6C40"/>
    <w:rsid w:val="008D508D"/>
    <w:rsid w:val="00921368"/>
    <w:rsid w:val="00943FB2"/>
    <w:rsid w:val="00950286"/>
    <w:rsid w:val="00977B6E"/>
    <w:rsid w:val="009C0552"/>
    <w:rsid w:val="009C54A8"/>
    <w:rsid w:val="009D4155"/>
    <w:rsid w:val="009E31CF"/>
    <w:rsid w:val="00A67AF5"/>
    <w:rsid w:val="00A75434"/>
    <w:rsid w:val="00AA6386"/>
    <w:rsid w:val="00AE23CB"/>
    <w:rsid w:val="00AF2816"/>
    <w:rsid w:val="00AF2FDE"/>
    <w:rsid w:val="00AF3BDD"/>
    <w:rsid w:val="00B22C5D"/>
    <w:rsid w:val="00B47079"/>
    <w:rsid w:val="00B86BE0"/>
    <w:rsid w:val="00B92524"/>
    <w:rsid w:val="00BB7765"/>
    <w:rsid w:val="00BD28E1"/>
    <w:rsid w:val="00C1338D"/>
    <w:rsid w:val="00C15FE4"/>
    <w:rsid w:val="00C33900"/>
    <w:rsid w:val="00C35572"/>
    <w:rsid w:val="00C47398"/>
    <w:rsid w:val="00C52127"/>
    <w:rsid w:val="00C65DFA"/>
    <w:rsid w:val="00C677C8"/>
    <w:rsid w:val="00C948E4"/>
    <w:rsid w:val="00C9675F"/>
    <w:rsid w:val="00CA2341"/>
    <w:rsid w:val="00CA5228"/>
    <w:rsid w:val="00CF6EED"/>
    <w:rsid w:val="00D06D18"/>
    <w:rsid w:val="00D35BF2"/>
    <w:rsid w:val="00D41135"/>
    <w:rsid w:val="00D72132"/>
    <w:rsid w:val="00DB0F6F"/>
    <w:rsid w:val="00DC256C"/>
    <w:rsid w:val="00DD09A8"/>
    <w:rsid w:val="00E505A5"/>
    <w:rsid w:val="00EA0A8A"/>
    <w:rsid w:val="00EC238C"/>
    <w:rsid w:val="00EC5073"/>
    <w:rsid w:val="00EF63C4"/>
    <w:rsid w:val="00F02BCF"/>
    <w:rsid w:val="00F03667"/>
    <w:rsid w:val="00F315DF"/>
    <w:rsid w:val="00F8036E"/>
    <w:rsid w:val="00FB1DEF"/>
    <w:rsid w:val="00FC1AE8"/>
    <w:rsid w:val="00FC5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3C04CA-AC61-4913-B171-344BA09A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9BA"/>
    <w:pPr>
      <w:ind w:left="720"/>
      <w:contextualSpacing/>
    </w:pPr>
  </w:style>
  <w:style w:type="paragraph" w:styleId="Header">
    <w:name w:val="header"/>
    <w:basedOn w:val="Normal"/>
    <w:link w:val="HeaderChar"/>
    <w:uiPriority w:val="99"/>
    <w:unhideWhenUsed/>
    <w:rsid w:val="00587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9BA"/>
  </w:style>
  <w:style w:type="paragraph" w:styleId="Footer">
    <w:name w:val="footer"/>
    <w:basedOn w:val="Normal"/>
    <w:link w:val="FooterChar"/>
    <w:uiPriority w:val="99"/>
    <w:unhideWhenUsed/>
    <w:rsid w:val="00587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9BA"/>
  </w:style>
  <w:style w:type="character" w:styleId="Hyperlink">
    <w:name w:val="Hyperlink"/>
    <w:basedOn w:val="DefaultParagraphFont"/>
    <w:uiPriority w:val="99"/>
    <w:unhideWhenUsed/>
    <w:rsid w:val="00BD28E1"/>
    <w:rPr>
      <w:color w:val="0000FF" w:themeColor="hyperlink"/>
      <w:u w:val="single"/>
    </w:rPr>
  </w:style>
  <w:style w:type="character" w:styleId="FollowedHyperlink">
    <w:name w:val="FollowedHyperlink"/>
    <w:basedOn w:val="DefaultParagraphFont"/>
    <w:uiPriority w:val="99"/>
    <w:semiHidden/>
    <w:unhideWhenUsed/>
    <w:rsid w:val="00BD28E1"/>
    <w:rPr>
      <w:color w:val="800080" w:themeColor="followedHyperlink"/>
      <w:u w:val="single"/>
    </w:rPr>
  </w:style>
  <w:style w:type="paragraph" w:styleId="BodyText">
    <w:name w:val="Body Text"/>
    <w:basedOn w:val="Normal"/>
    <w:link w:val="BodyTextChar"/>
    <w:rsid w:val="00845FC5"/>
    <w:pPr>
      <w:widowControl w:val="0"/>
      <w:autoSpaceDE w:val="0"/>
      <w:autoSpaceDN w:val="0"/>
      <w:adjustRightInd w:val="0"/>
      <w:spacing w:after="120" w:line="288" w:lineRule="auto"/>
      <w:textAlignment w:val="baseline"/>
    </w:pPr>
    <w:rPr>
      <w:rFonts w:ascii="Arial" w:eastAsia="Times New Roman" w:hAnsi="Arial" w:cs="Helvetica"/>
      <w:color w:val="000000"/>
      <w:sz w:val="16"/>
    </w:rPr>
  </w:style>
  <w:style w:type="character" w:customStyle="1" w:styleId="BodyTextChar">
    <w:name w:val="Body Text Char"/>
    <w:basedOn w:val="DefaultParagraphFont"/>
    <w:link w:val="BodyText"/>
    <w:rsid w:val="00845FC5"/>
    <w:rPr>
      <w:rFonts w:ascii="Arial" w:eastAsia="Times New Roman" w:hAnsi="Arial" w:cs="Helvetica"/>
      <w:color w:val="000000"/>
      <w:sz w:val="16"/>
    </w:rPr>
  </w:style>
  <w:style w:type="paragraph" w:styleId="List2">
    <w:name w:val="List 2"/>
    <w:basedOn w:val="Normal"/>
    <w:rsid w:val="00314B78"/>
    <w:pPr>
      <w:widowControl w:val="0"/>
      <w:autoSpaceDE w:val="0"/>
      <w:autoSpaceDN w:val="0"/>
      <w:adjustRightInd w:val="0"/>
      <w:spacing w:after="0" w:line="288" w:lineRule="auto"/>
      <w:ind w:left="720" w:hanging="360"/>
      <w:textAlignment w:val="baseline"/>
    </w:pPr>
    <w:rPr>
      <w:rFonts w:ascii="Arial" w:eastAsia="Times New Roman" w:hAnsi="Arial" w:cs="Helvetica"/>
      <w:color w:val="000000"/>
      <w:sz w:val="16"/>
    </w:rPr>
  </w:style>
  <w:style w:type="paragraph" w:styleId="BalloonText">
    <w:name w:val="Balloon Text"/>
    <w:basedOn w:val="Normal"/>
    <w:link w:val="BalloonTextChar"/>
    <w:uiPriority w:val="99"/>
    <w:semiHidden/>
    <w:unhideWhenUsed/>
    <w:rsid w:val="008D5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0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e.fgcu.edu/educationedd/index.asp" TargetMode="External"/><Relationship Id="rId13" Type="http://schemas.openxmlformats.org/officeDocument/2006/relationships/hyperlink" Target="http://coe.fgcu.edu/educationeds/files/Internship_Manual.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e.fgcu.edu/educationeds/files/Internship_Manual.final.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e.fgcu.edu/educationedd/admissions.as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e.fgcu.edu/educationedd/eddhandbook.html" TargetMode="External"/><Relationship Id="rId4" Type="http://schemas.openxmlformats.org/officeDocument/2006/relationships/settings" Target="settings.xml"/><Relationship Id="rId9" Type="http://schemas.openxmlformats.org/officeDocument/2006/relationships/hyperlink" Target="http://coe.fgcu.edu/educationedd/eddhandbook.html" TargetMode="External"/><Relationship Id="rId14" Type="http://schemas.openxmlformats.org/officeDocument/2006/relationships/hyperlink" Target="http://coe.fgcu.edu/educationedd/eddhandboo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73C43-E057-4AD8-9B86-96ABE624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V.</dc:creator>
  <cp:keywords/>
  <dc:description/>
  <cp:lastModifiedBy>Valesky, Dr. Thomas</cp:lastModifiedBy>
  <cp:revision>5</cp:revision>
  <cp:lastPrinted>2016-03-18T14:10:00Z</cp:lastPrinted>
  <dcterms:created xsi:type="dcterms:W3CDTF">2016-03-16T20:35:00Z</dcterms:created>
  <dcterms:modified xsi:type="dcterms:W3CDTF">2016-03-18T15:10:00Z</dcterms:modified>
</cp:coreProperties>
</file>