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0A7" w:rsidRDefault="005913A0" w:rsidP="00164D0F">
      <w:pPr>
        <w:ind w:left="810"/>
        <w:rPr>
          <w:b/>
          <w:sz w:val="28"/>
          <w:szCs w:val="28"/>
        </w:rPr>
      </w:pPr>
      <w:r w:rsidRPr="008202DD">
        <w:rPr>
          <w:b/>
          <w:sz w:val="28"/>
          <w:szCs w:val="28"/>
        </w:rPr>
        <w:t>Educational Lea</w:t>
      </w:r>
      <w:r w:rsidR="005134D1">
        <w:rPr>
          <w:b/>
          <w:sz w:val="28"/>
          <w:szCs w:val="28"/>
        </w:rPr>
        <w:t xml:space="preserve">dership Modified Program for </w:t>
      </w:r>
      <w:proofErr w:type="spellStart"/>
      <w:r w:rsidR="005252B6" w:rsidRPr="008202DD">
        <w:rPr>
          <w:b/>
          <w:sz w:val="28"/>
          <w:szCs w:val="28"/>
        </w:rPr>
        <w:t>EdD</w:t>
      </w:r>
      <w:proofErr w:type="spellEnd"/>
      <w:r w:rsidR="005252B6" w:rsidRPr="008202DD">
        <w:rPr>
          <w:b/>
          <w:sz w:val="28"/>
          <w:szCs w:val="28"/>
        </w:rPr>
        <w:t xml:space="preserve"> Candidate</w:t>
      </w:r>
      <w:r w:rsidR="005134D1">
        <w:rPr>
          <w:b/>
          <w:sz w:val="28"/>
          <w:szCs w:val="28"/>
        </w:rPr>
        <w:t>s</w:t>
      </w:r>
      <w:bookmarkStart w:id="0" w:name="_GoBack"/>
      <w:bookmarkEnd w:id="0"/>
    </w:p>
    <w:p w:rsidR="007E4D8D" w:rsidRPr="008202DD" w:rsidRDefault="007E4D8D" w:rsidP="00164D0F">
      <w:pPr>
        <w:ind w:left="720"/>
        <w:rPr>
          <w:b/>
          <w:sz w:val="28"/>
          <w:szCs w:val="28"/>
        </w:rPr>
      </w:pPr>
      <w:r>
        <w:rPr>
          <w:b/>
          <w:sz w:val="28"/>
          <w:szCs w:val="28"/>
        </w:rPr>
        <w:t xml:space="preserve">Candidate Name: </w:t>
      </w:r>
    </w:p>
    <w:tbl>
      <w:tblPr>
        <w:tblStyle w:val="TableGrid"/>
        <w:tblW w:w="0" w:type="auto"/>
        <w:tblInd w:w="720" w:type="dxa"/>
        <w:tblLook w:val="04A0" w:firstRow="1" w:lastRow="0" w:firstColumn="1" w:lastColumn="0" w:noHBand="0" w:noVBand="1"/>
      </w:tblPr>
      <w:tblGrid>
        <w:gridCol w:w="2993"/>
        <w:gridCol w:w="6"/>
        <w:gridCol w:w="1264"/>
        <w:gridCol w:w="2593"/>
        <w:gridCol w:w="1774"/>
      </w:tblGrid>
      <w:tr w:rsidR="00714C9D" w:rsidRPr="006D3AC3" w:rsidTr="00714C9D">
        <w:tc>
          <w:tcPr>
            <w:tcW w:w="2993" w:type="dxa"/>
          </w:tcPr>
          <w:p w:rsidR="00714C9D" w:rsidRPr="006D3AC3" w:rsidRDefault="00714C9D" w:rsidP="006D3AC3">
            <w:pPr>
              <w:jc w:val="center"/>
              <w:rPr>
                <w:b/>
              </w:rPr>
            </w:pPr>
            <w:r w:rsidRPr="006D3AC3">
              <w:rPr>
                <w:b/>
              </w:rPr>
              <w:t>Modified Course List</w:t>
            </w:r>
          </w:p>
        </w:tc>
        <w:tc>
          <w:tcPr>
            <w:tcW w:w="1270" w:type="dxa"/>
            <w:gridSpan w:val="2"/>
          </w:tcPr>
          <w:p w:rsidR="00714C9D" w:rsidRDefault="00714C9D" w:rsidP="006D3AC3">
            <w:pPr>
              <w:jc w:val="center"/>
              <w:rPr>
                <w:b/>
              </w:rPr>
            </w:pPr>
            <w:r>
              <w:rPr>
                <w:b/>
              </w:rPr>
              <w:t>Completed</w:t>
            </w:r>
          </w:p>
          <w:p w:rsidR="00714C9D" w:rsidRPr="006D3AC3" w:rsidRDefault="00714C9D" w:rsidP="00714C9D">
            <w:pPr>
              <w:jc w:val="center"/>
              <w:rPr>
                <w:b/>
              </w:rPr>
            </w:pPr>
            <w:r>
              <w:rPr>
                <w:b/>
              </w:rPr>
              <w:t>at FGCU</w:t>
            </w:r>
          </w:p>
        </w:tc>
        <w:tc>
          <w:tcPr>
            <w:tcW w:w="2593" w:type="dxa"/>
          </w:tcPr>
          <w:p w:rsidR="00714C9D" w:rsidRPr="006D3AC3" w:rsidRDefault="00714C9D" w:rsidP="006D3AC3">
            <w:pPr>
              <w:jc w:val="center"/>
              <w:rPr>
                <w:b/>
              </w:rPr>
            </w:pPr>
            <w:proofErr w:type="spellStart"/>
            <w:r w:rsidRPr="006D3AC3">
              <w:rPr>
                <w:b/>
              </w:rPr>
              <w:t>EdS</w:t>
            </w:r>
            <w:proofErr w:type="spellEnd"/>
            <w:r w:rsidRPr="006D3AC3">
              <w:rPr>
                <w:b/>
              </w:rPr>
              <w:t xml:space="preserve"> and </w:t>
            </w:r>
            <w:proofErr w:type="spellStart"/>
            <w:r w:rsidRPr="006D3AC3">
              <w:rPr>
                <w:b/>
              </w:rPr>
              <w:t>EdD</w:t>
            </w:r>
            <w:proofErr w:type="spellEnd"/>
            <w:r w:rsidRPr="006D3AC3">
              <w:rPr>
                <w:b/>
              </w:rPr>
              <w:t xml:space="preserve"> Course Substitutes for MEd </w:t>
            </w:r>
          </w:p>
        </w:tc>
        <w:tc>
          <w:tcPr>
            <w:tcW w:w="1774" w:type="dxa"/>
          </w:tcPr>
          <w:p w:rsidR="00714C9D" w:rsidRDefault="00714C9D" w:rsidP="006D3AC3">
            <w:pPr>
              <w:jc w:val="center"/>
              <w:rPr>
                <w:b/>
              </w:rPr>
            </w:pPr>
            <w:r>
              <w:rPr>
                <w:b/>
              </w:rPr>
              <w:t>Transfer</w:t>
            </w:r>
          </w:p>
          <w:p w:rsidR="00714C9D" w:rsidRPr="006D3AC3" w:rsidRDefault="00714C9D" w:rsidP="006D3AC3">
            <w:pPr>
              <w:jc w:val="center"/>
              <w:rPr>
                <w:b/>
              </w:rPr>
            </w:pPr>
            <w:r>
              <w:rPr>
                <w:b/>
              </w:rPr>
              <w:t>Completed</w:t>
            </w:r>
          </w:p>
        </w:tc>
      </w:tr>
      <w:tr w:rsidR="00714C9D" w:rsidRPr="005913A0" w:rsidTr="00714C9D">
        <w:trPr>
          <w:trHeight w:val="439"/>
        </w:trPr>
        <w:tc>
          <w:tcPr>
            <w:tcW w:w="2999" w:type="dxa"/>
            <w:gridSpan w:val="2"/>
          </w:tcPr>
          <w:p w:rsidR="00714C9D" w:rsidRPr="005913A0" w:rsidRDefault="00714C9D" w:rsidP="005913A0">
            <w:pPr>
              <w:spacing w:before="100" w:beforeAutospacing="1" w:after="100" w:afterAutospacing="1"/>
              <w:ind w:left="360"/>
              <w:rPr>
                <w:rFonts w:ascii="Times New Roman" w:eastAsia="Times New Roman" w:hAnsi="Times New Roman" w:cs="Times New Roman"/>
                <w:sz w:val="24"/>
                <w:szCs w:val="24"/>
              </w:rPr>
            </w:pPr>
            <w:r w:rsidRPr="005913A0">
              <w:rPr>
                <w:rFonts w:ascii="Times New Roman" w:eastAsia="Times New Roman" w:hAnsi="Times New Roman" w:cs="Times New Roman"/>
                <w:sz w:val="24"/>
                <w:szCs w:val="24"/>
              </w:rPr>
              <w:t xml:space="preserve">EDA 6061 Principles of Educational Leadership (3) </w:t>
            </w:r>
          </w:p>
          <w:p w:rsidR="00714C9D" w:rsidRPr="005913A0" w:rsidRDefault="00714C9D" w:rsidP="005913A0">
            <w:pPr>
              <w:spacing w:before="100" w:beforeAutospacing="1" w:after="100" w:afterAutospacing="1"/>
              <w:ind w:left="360"/>
              <w:rPr>
                <w:rFonts w:ascii="Times New Roman" w:eastAsia="Times New Roman" w:hAnsi="Times New Roman" w:cs="Times New Roman"/>
                <w:sz w:val="24"/>
                <w:szCs w:val="24"/>
              </w:rPr>
            </w:pPr>
          </w:p>
        </w:tc>
        <w:tc>
          <w:tcPr>
            <w:tcW w:w="1264" w:type="dxa"/>
          </w:tcPr>
          <w:p w:rsidR="00714C9D" w:rsidRDefault="00714C9D" w:rsidP="005913A0">
            <w:pPr>
              <w:spacing w:before="100" w:beforeAutospacing="1" w:after="100" w:afterAutospacing="1"/>
              <w:ind w:left="360"/>
              <w:rPr>
                <w:rFonts w:ascii="Times New Roman" w:eastAsia="Times New Roman" w:hAnsi="Times New Roman" w:cs="Times New Roman"/>
                <w:sz w:val="24"/>
                <w:szCs w:val="24"/>
              </w:rPr>
            </w:pPr>
          </w:p>
        </w:tc>
        <w:tc>
          <w:tcPr>
            <w:tcW w:w="2593" w:type="dxa"/>
          </w:tcPr>
          <w:p w:rsidR="00714C9D" w:rsidRPr="005913A0" w:rsidRDefault="00714C9D" w:rsidP="005913A0">
            <w:pPr>
              <w:spacing w:before="100" w:beforeAutospacing="1" w:after="100" w:afterAutospacing="1"/>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c>
          <w:tcPr>
            <w:tcW w:w="1774" w:type="dxa"/>
          </w:tcPr>
          <w:p w:rsidR="00714C9D" w:rsidRDefault="00714C9D" w:rsidP="005913A0">
            <w:pPr>
              <w:spacing w:before="100" w:beforeAutospacing="1" w:after="100" w:afterAutospacing="1"/>
              <w:ind w:left="360"/>
              <w:rPr>
                <w:rFonts w:ascii="Times New Roman" w:eastAsia="Times New Roman" w:hAnsi="Times New Roman" w:cs="Times New Roman"/>
                <w:sz w:val="24"/>
                <w:szCs w:val="24"/>
              </w:rPr>
            </w:pPr>
          </w:p>
        </w:tc>
      </w:tr>
      <w:tr w:rsidR="00714C9D" w:rsidRPr="005913A0" w:rsidTr="00714C9D">
        <w:trPr>
          <w:trHeight w:val="433"/>
        </w:trPr>
        <w:tc>
          <w:tcPr>
            <w:tcW w:w="2999" w:type="dxa"/>
            <w:gridSpan w:val="2"/>
          </w:tcPr>
          <w:p w:rsidR="00714C9D" w:rsidRPr="005913A0" w:rsidRDefault="00714C9D" w:rsidP="005913A0">
            <w:pPr>
              <w:spacing w:before="100" w:beforeAutospacing="1" w:after="100" w:afterAutospacing="1"/>
              <w:ind w:left="360"/>
              <w:rPr>
                <w:rFonts w:ascii="Times New Roman" w:eastAsia="Times New Roman" w:hAnsi="Times New Roman" w:cs="Times New Roman"/>
                <w:sz w:val="24"/>
                <w:szCs w:val="24"/>
              </w:rPr>
            </w:pPr>
            <w:r w:rsidRPr="005913A0">
              <w:rPr>
                <w:rFonts w:ascii="Times New Roman" w:eastAsia="Times New Roman" w:hAnsi="Times New Roman" w:cs="Times New Roman"/>
                <w:sz w:val="24"/>
                <w:szCs w:val="24"/>
              </w:rPr>
              <w:t xml:space="preserve">EDA 6192 Organizational Development (3) </w:t>
            </w:r>
          </w:p>
          <w:p w:rsidR="00714C9D" w:rsidRPr="005913A0" w:rsidRDefault="00714C9D" w:rsidP="005913A0">
            <w:pPr>
              <w:spacing w:before="100" w:beforeAutospacing="1" w:after="100" w:afterAutospacing="1"/>
              <w:ind w:left="360"/>
              <w:rPr>
                <w:rFonts w:ascii="Times New Roman" w:eastAsia="Times New Roman" w:hAnsi="Times New Roman" w:cs="Times New Roman"/>
                <w:sz w:val="24"/>
                <w:szCs w:val="24"/>
              </w:rPr>
            </w:pPr>
          </w:p>
        </w:tc>
        <w:tc>
          <w:tcPr>
            <w:tcW w:w="1264" w:type="dxa"/>
          </w:tcPr>
          <w:p w:rsidR="00714C9D" w:rsidRDefault="00714C9D" w:rsidP="005913A0">
            <w:pPr>
              <w:spacing w:before="100" w:beforeAutospacing="1" w:after="100" w:afterAutospacing="1"/>
              <w:ind w:left="360"/>
              <w:rPr>
                <w:rFonts w:ascii="Times New Roman" w:eastAsia="Times New Roman" w:hAnsi="Times New Roman" w:cs="Times New Roman"/>
                <w:sz w:val="24"/>
                <w:szCs w:val="24"/>
              </w:rPr>
            </w:pPr>
          </w:p>
        </w:tc>
        <w:tc>
          <w:tcPr>
            <w:tcW w:w="2593" w:type="dxa"/>
          </w:tcPr>
          <w:p w:rsidR="00714C9D" w:rsidRPr="005913A0" w:rsidRDefault="00714C9D" w:rsidP="005913A0">
            <w:pPr>
              <w:spacing w:before="100" w:beforeAutospacing="1" w:after="100" w:afterAutospacing="1"/>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EDA 7066 Organizational Leadership</w:t>
            </w:r>
          </w:p>
        </w:tc>
        <w:tc>
          <w:tcPr>
            <w:tcW w:w="1774" w:type="dxa"/>
          </w:tcPr>
          <w:p w:rsidR="00714C9D" w:rsidRDefault="00714C9D" w:rsidP="005913A0">
            <w:pPr>
              <w:spacing w:before="100" w:beforeAutospacing="1" w:after="100" w:afterAutospacing="1"/>
              <w:ind w:left="360"/>
              <w:rPr>
                <w:rFonts w:ascii="Times New Roman" w:eastAsia="Times New Roman" w:hAnsi="Times New Roman" w:cs="Times New Roman"/>
                <w:sz w:val="24"/>
                <w:szCs w:val="24"/>
              </w:rPr>
            </w:pPr>
          </w:p>
        </w:tc>
      </w:tr>
      <w:tr w:rsidR="00714C9D" w:rsidRPr="005913A0" w:rsidTr="00714C9D">
        <w:trPr>
          <w:trHeight w:val="433"/>
        </w:trPr>
        <w:tc>
          <w:tcPr>
            <w:tcW w:w="2999" w:type="dxa"/>
            <w:gridSpan w:val="2"/>
          </w:tcPr>
          <w:p w:rsidR="00714C9D" w:rsidRPr="005913A0" w:rsidRDefault="00714C9D" w:rsidP="005913A0">
            <w:pPr>
              <w:spacing w:before="100" w:beforeAutospacing="1" w:after="100" w:afterAutospacing="1"/>
              <w:ind w:left="360"/>
              <w:rPr>
                <w:rFonts w:ascii="Times New Roman" w:eastAsia="Times New Roman" w:hAnsi="Times New Roman" w:cs="Times New Roman"/>
                <w:sz w:val="24"/>
                <w:szCs w:val="24"/>
              </w:rPr>
            </w:pPr>
            <w:r w:rsidRPr="005913A0">
              <w:rPr>
                <w:rFonts w:ascii="Times New Roman" w:eastAsia="Times New Roman" w:hAnsi="Times New Roman" w:cs="Times New Roman"/>
                <w:sz w:val="24"/>
                <w:szCs w:val="24"/>
              </w:rPr>
              <w:t xml:space="preserve">EDA 6232 School Law (3) </w:t>
            </w:r>
          </w:p>
          <w:p w:rsidR="00714C9D" w:rsidRPr="005913A0" w:rsidRDefault="00714C9D" w:rsidP="005913A0">
            <w:pPr>
              <w:spacing w:before="100" w:beforeAutospacing="1" w:after="100" w:afterAutospacing="1"/>
              <w:ind w:left="360"/>
              <w:rPr>
                <w:rFonts w:ascii="Times New Roman" w:eastAsia="Times New Roman" w:hAnsi="Times New Roman" w:cs="Times New Roman"/>
                <w:sz w:val="24"/>
                <w:szCs w:val="24"/>
              </w:rPr>
            </w:pPr>
          </w:p>
        </w:tc>
        <w:tc>
          <w:tcPr>
            <w:tcW w:w="1264" w:type="dxa"/>
          </w:tcPr>
          <w:p w:rsidR="00714C9D" w:rsidRDefault="00714C9D" w:rsidP="005913A0">
            <w:pPr>
              <w:spacing w:before="100" w:beforeAutospacing="1" w:after="100" w:afterAutospacing="1"/>
              <w:ind w:left="360"/>
              <w:rPr>
                <w:rFonts w:ascii="Times New Roman" w:eastAsia="Times New Roman" w:hAnsi="Times New Roman" w:cs="Times New Roman"/>
                <w:sz w:val="24"/>
                <w:szCs w:val="24"/>
              </w:rPr>
            </w:pPr>
          </w:p>
        </w:tc>
        <w:tc>
          <w:tcPr>
            <w:tcW w:w="2593" w:type="dxa"/>
          </w:tcPr>
          <w:p w:rsidR="00714C9D" w:rsidRPr="005913A0" w:rsidRDefault="00714C9D" w:rsidP="005913A0">
            <w:pPr>
              <w:spacing w:before="100" w:beforeAutospacing="1" w:after="100" w:afterAutospacing="1"/>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EDA 7235 Seminar in School Law</w:t>
            </w:r>
          </w:p>
        </w:tc>
        <w:tc>
          <w:tcPr>
            <w:tcW w:w="1774" w:type="dxa"/>
          </w:tcPr>
          <w:p w:rsidR="00714C9D" w:rsidRDefault="00714C9D" w:rsidP="005913A0">
            <w:pPr>
              <w:spacing w:before="100" w:beforeAutospacing="1" w:after="100" w:afterAutospacing="1"/>
              <w:ind w:left="360"/>
              <w:rPr>
                <w:rFonts w:ascii="Times New Roman" w:eastAsia="Times New Roman" w:hAnsi="Times New Roman" w:cs="Times New Roman"/>
                <w:sz w:val="24"/>
                <w:szCs w:val="24"/>
              </w:rPr>
            </w:pPr>
          </w:p>
        </w:tc>
      </w:tr>
      <w:tr w:rsidR="00714C9D" w:rsidRPr="005913A0" w:rsidTr="00714C9D">
        <w:trPr>
          <w:trHeight w:val="433"/>
        </w:trPr>
        <w:tc>
          <w:tcPr>
            <w:tcW w:w="2999" w:type="dxa"/>
            <w:gridSpan w:val="2"/>
          </w:tcPr>
          <w:p w:rsidR="00714C9D" w:rsidRPr="005913A0" w:rsidRDefault="00714C9D" w:rsidP="005913A0">
            <w:pPr>
              <w:spacing w:before="100" w:beforeAutospacing="1" w:after="100" w:afterAutospacing="1"/>
              <w:ind w:left="360"/>
              <w:rPr>
                <w:rFonts w:ascii="Times New Roman" w:eastAsia="Times New Roman" w:hAnsi="Times New Roman" w:cs="Times New Roman"/>
                <w:sz w:val="24"/>
                <w:szCs w:val="24"/>
              </w:rPr>
            </w:pPr>
            <w:r w:rsidRPr="005913A0">
              <w:rPr>
                <w:rFonts w:ascii="Times New Roman" w:eastAsia="Times New Roman" w:hAnsi="Times New Roman" w:cs="Times New Roman"/>
                <w:sz w:val="24"/>
                <w:szCs w:val="24"/>
              </w:rPr>
              <w:t xml:space="preserve">EDA 6242 School Finance (3) </w:t>
            </w:r>
          </w:p>
          <w:p w:rsidR="00714C9D" w:rsidRPr="005913A0" w:rsidRDefault="00714C9D" w:rsidP="005913A0">
            <w:pPr>
              <w:spacing w:before="100" w:beforeAutospacing="1" w:after="100" w:afterAutospacing="1"/>
              <w:ind w:left="360"/>
              <w:rPr>
                <w:rFonts w:ascii="Times New Roman" w:eastAsia="Times New Roman" w:hAnsi="Times New Roman" w:cs="Times New Roman"/>
                <w:sz w:val="24"/>
                <w:szCs w:val="24"/>
              </w:rPr>
            </w:pPr>
          </w:p>
        </w:tc>
        <w:tc>
          <w:tcPr>
            <w:tcW w:w="1264" w:type="dxa"/>
          </w:tcPr>
          <w:p w:rsidR="00714C9D" w:rsidRDefault="00714C9D" w:rsidP="005913A0">
            <w:pPr>
              <w:spacing w:before="100" w:beforeAutospacing="1" w:after="100" w:afterAutospacing="1"/>
              <w:ind w:left="360"/>
              <w:rPr>
                <w:rFonts w:ascii="Times New Roman" w:eastAsia="Times New Roman" w:hAnsi="Times New Roman" w:cs="Times New Roman"/>
                <w:sz w:val="24"/>
                <w:szCs w:val="24"/>
              </w:rPr>
            </w:pPr>
          </w:p>
        </w:tc>
        <w:tc>
          <w:tcPr>
            <w:tcW w:w="2593" w:type="dxa"/>
          </w:tcPr>
          <w:p w:rsidR="00714C9D" w:rsidRPr="005913A0" w:rsidRDefault="00714C9D" w:rsidP="005913A0">
            <w:pPr>
              <w:spacing w:before="100" w:beforeAutospacing="1" w:after="100" w:afterAutospacing="1"/>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c>
          <w:tcPr>
            <w:tcW w:w="1774" w:type="dxa"/>
          </w:tcPr>
          <w:p w:rsidR="00714C9D" w:rsidRDefault="00714C9D" w:rsidP="005913A0">
            <w:pPr>
              <w:spacing w:before="100" w:beforeAutospacing="1" w:after="100" w:afterAutospacing="1"/>
              <w:ind w:left="360"/>
              <w:rPr>
                <w:rFonts w:ascii="Times New Roman" w:eastAsia="Times New Roman" w:hAnsi="Times New Roman" w:cs="Times New Roman"/>
                <w:sz w:val="24"/>
                <w:szCs w:val="24"/>
              </w:rPr>
            </w:pPr>
          </w:p>
        </w:tc>
      </w:tr>
      <w:tr w:rsidR="00714C9D" w:rsidRPr="005913A0" w:rsidTr="00714C9D">
        <w:trPr>
          <w:trHeight w:val="433"/>
        </w:trPr>
        <w:tc>
          <w:tcPr>
            <w:tcW w:w="2999" w:type="dxa"/>
            <w:gridSpan w:val="2"/>
          </w:tcPr>
          <w:p w:rsidR="00714C9D" w:rsidRPr="005913A0" w:rsidRDefault="00714C9D" w:rsidP="005913A0">
            <w:pPr>
              <w:spacing w:before="100" w:beforeAutospacing="1" w:after="100" w:afterAutospacing="1"/>
              <w:ind w:left="360"/>
              <w:rPr>
                <w:rFonts w:ascii="Times New Roman" w:eastAsia="Times New Roman" w:hAnsi="Times New Roman" w:cs="Times New Roman"/>
                <w:sz w:val="24"/>
                <w:szCs w:val="24"/>
              </w:rPr>
            </w:pPr>
            <w:r w:rsidRPr="005913A0">
              <w:rPr>
                <w:rFonts w:ascii="Times New Roman" w:eastAsia="Times New Roman" w:hAnsi="Times New Roman" w:cs="Times New Roman"/>
                <w:sz w:val="24"/>
                <w:szCs w:val="24"/>
              </w:rPr>
              <w:t>EDA 6945 Interns</w:t>
            </w:r>
            <w:r>
              <w:rPr>
                <w:rFonts w:ascii="Times New Roman" w:eastAsia="Times New Roman" w:hAnsi="Times New Roman" w:cs="Times New Roman"/>
                <w:sz w:val="24"/>
                <w:szCs w:val="24"/>
              </w:rPr>
              <w:t>hip in Educational Leadership (3</w:t>
            </w:r>
            <w:r w:rsidRPr="005913A0">
              <w:rPr>
                <w:rFonts w:ascii="Times New Roman" w:eastAsia="Times New Roman" w:hAnsi="Times New Roman" w:cs="Times New Roman"/>
                <w:sz w:val="24"/>
                <w:szCs w:val="24"/>
              </w:rPr>
              <w:t xml:space="preserve">) </w:t>
            </w:r>
          </w:p>
          <w:p w:rsidR="00714C9D" w:rsidRPr="005913A0" w:rsidRDefault="00714C9D" w:rsidP="005913A0">
            <w:pPr>
              <w:spacing w:before="100" w:beforeAutospacing="1" w:after="100" w:afterAutospacing="1"/>
              <w:ind w:left="360"/>
              <w:rPr>
                <w:rFonts w:ascii="Times New Roman" w:eastAsia="Times New Roman" w:hAnsi="Times New Roman" w:cs="Times New Roman"/>
                <w:sz w:val="24"/>
                <w:szCs w:val="24"/>
              </w:rPr>
            </w:pPr>
          </w:p>
        </w:tc>
        <w:tc>
          <w:tcPr>
            <w:tcW w:w="1264" w:type="dxa"/>
          </w:tcPr>
          <w:p w:rsidR="00714C9D" w:rsidRDefault="00714C9D" w:rsidP="005913A0">
            <w:pPr>
              <w:spacing w:before="100" w:beforeAutospacing="1" w:after="100" w:afterAutospacing="1"/>
              <w:ind w:left="360"/>
              <w:rPr>
                <w:rFonts w:ascii="Times New Roman" w:eastAsia="Times New Roman" w:hAnsi="Times New Roman" w:cs="Times New Roman"/>
                <w:sz w:val="24"/>
                <w:szCs w:val="24"/>
              </w:rPr>
            </w:pPr>
          </w:p>
        </w:tc>
        <w:tc>
          <w:tcPr>
            <w:tcW w:w="2593" w:type="dxa"/>
          </w:tcPr>
          <w:p w:rsidR="00714C9D" w:rsidRDefault="00714C9D" w:rsidP="005913A0">
            <w:pPr>
              <w:spacing w:before="100" w:beforeAutospacing="1" w:after="100" w:afterAutospacing="1"/>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EDG or EDA 7940 Internship (3) This substitutes for 3 credit hours only. Candidate need to take additional 3 credits in MEd program.</w:t>
            </w:r>
          </w:p>
          <w:p w:rsidR="00714C9D" w:rsidRPr="005913A0" w:rsidRDefault="00714C9D" w:rsidP="005913A0">
            <w:pPr>
              <w:spacing w:before="100" w:beforeAutospacing="1" w:after="100" w:afterAutospacing="1"/>
              <w:ind w:left="360"/>
              <w:rPr>
                <w:rFonts w:ascii="Times New Roman" w:eastAsia="Times New Roman" w:hAnsi="Times New Roman" w:cs="Times New Roman"/>
                <w:sz w:val="24"/>
                <w:szCs w:val="24"/>
              </w:rPr>
            </w:pPr>
          </w:p>
        </w:tc>
        <w:tc>
          <w:tcPr>
            <w:tcW w:w="1774" w:type="dxa"/>
          </w:tcPr>
          <w:p w:rsidR="00714C9D" w:rsidRDefault="00714C9D" w:rsidP="005913A0">
            <w:pPr>
              <w:spacing w:before="100" w:beforeAutospacing="1" w:after="100" w:afterAutospacing="1"/>
              <w:ind w:left="360"/>
              <w:rPr>
                <w:rFonts w:ascii="Times New Roman" w:eastAsia="Times New Roman" w:hAnsi="Times New Roman" w:cs="Times New Roman"/>
                <w:sz w:val="24"/>
                <w:szCs w:val="24"/>
              </w:rPr>
            </w:pPr>
          </w:p>
        </w:tc>
      </w:tr>
      <w:tr w:rsidR="00714C9D" w:rsidRPr="005913A0" w:rsidTr="00714C9D">
        <w:trPr>
          <w:trHeight w:val="433"/>
        </w:trPr>
        <w:tc>
          <w:tcPr>
            <w:tcW w:w="2999" w:type="dxa"/>
            <w:gridSpan w:val="2"/>
          </w:tcPr>
          <w:p w:rsidR="00714C9D" w:rsidRPr="005913A0" w:rsidRDefault="00714C9D" w:rsidP="005913A0">
            <w:pPr>
              <w:spacing w:before="100" w:beforeAutospacing="1" w:after="100" w:afterAutospacing="1"/>
              <w:ind w:left="360"/>
              <w:rPr>
                <w:rFonts w:ascii="Times New Roman" w:eastAsia="Times New Roman" w:hAnsi="Times New Roman" w:cs="Times New Roman"/>
                <w:sz w:val="24"/>
                <w:szCs w:val="24"/>
              </w:rPr>
            </w:pPr>
            <w:r w:rsidRPr="005913A0">
              <w:rPr>
                <w:rFonts w:ascii="Times New Roman" w:eastAsia="Times New Roman" w:hAnsi="Times New Roman" w:cs="Times New Roman"/>
                <w:sz w:val="24"/>
                <w:szCs w:val="24"/>
              </w:rPr>
              <w:t>EDF 6432 Foundations of Measurement (3)</w:t>
            </w:r>
          </w:p>
        </w:tc>
        <w:tc>
          <w:tcPr>
            <w:tcW w:w="1264" w:type="dxa"/>
          </w:tcPr>
          <w:p w:rsidR="00714C9D" w:rsidRDefault="00714C9D" w:rsidP="005913A0">
            <w:pPr>
              <w:spacing w:before="100" w:beforeAutospacing="1" w:after="100" w:afterAutospacing="1"/>
              <w:ind w:left="360"/>
              <w:rPr>
                <w:rFonts w:ascii="Times New Roman" w:eastAsia="Times New Roman" w:hAnsi="Times New Roman" w:cs="Times New Roman"/>
                <w:sz w:val="24"/>
                <w:szCs w:val="24"/>
              </w:rPr>
            </w:pPr>
          </w:p>
        </w:tc>
        <w:tc>
          <w:tcPr>
            <w:tcW w:w="2593" w:type="dxa"/>
          </w:tcPr>
          <w:p w:rsidR="00714C9D" w:rsidRPr="005913A0" w:rsidRDefault="00714C9D" w:rsidP="005913A0">
            <w:pPr>
              <w:spacing w:before="100" w:beforeAutospacing="1" w:after="100" w:afterAutospacing="1"/>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EDF 7943 Current Issues in Assessment and Decision Making</w:t>
            </w:r>
          </w:p>
        </w:tc>
        <w:tc>
          <w:tcPr>
            <w:tcW w:w="1774" w:type="dxa"/>
          </w:tcPr>
          <w:p w:rsidR="00714C9D" w:rsidRDefault="00714C9D" w:rsidP="005913A0">
            <w:pPr>
              <w:spacing w:before="100" w:beforeAutospacing="1" w:after="100" w:afterAutospacing="1"/>
              <w:ind w:left="360"/>
              <w:rPr>
                <w:rFonts w:ascii="Times New Roman" w:eastAsia="Times New Roman" w:hAnsi="Times New Roman" w:cs="Times New Roman"/>
                <w:sz w:val="24"/>
                <w:szCs w:val="24"/>
              </w:rPr>
            </w:pPr>
          </w:p>
        </w:tc>
      </w:tr>
      <w:tr w:rsidR="00714C9D" w:rsidRPr="005913A0" w:rsidTr="00714C9D">
        <w:trPr>
          <w:trHeight w:val="433"/>
        </w:trPr>
        <w:tc>
          <w:tcPr>
            <w:tcW w:w="2999" w:type="dxa"/>
            <w:gridSpan w:val="2"/>
          </w:tcPr>
          <w:p w:rsidR="00714C9D" w:rsidRDefault="00714C9D" w:rsidP="005913A0">
            <w:pPr>
              <w:spacing w:before="100" w:beforeAutospacing="1" w:after="100" w:afterAutospacing="1"/>
              <w:ind w:left="360"/>
              <w:rPr>
                <w:rFonts w:ascii="Times New Roman" w:eastAsia="Times New Roman" w:hAnsi="Times New Roman" w:cs="Times New Roman"/>
                <w:sz w:val="24"/>
                <w:szCs w:val="24"/>
              </w:rPr>
            </w:pPr>
            <w:r w:rsidRPr="005913A0">
              <w:rPr>
                <w:rFonts w:ascii="Times New Roman" w:eastAsia="Times New Roman" w:hAnsi="Times New Roman" w:cs="Times New Roman"/>
                <w:sz w:val="24"/>
                <w:szCs w:val="24"/>
              </w:rPr>
              <w:t xml:space="preserve">EDG 6627 Foundations of Curriculum &amp; Instruction (3) </w:t>
            </w:r>
          </w:p>
          <w:p w:rsidR="00714C9D" w:rsidRPr="005913A0" w:rsidRDefault="00714C9D" w:rsidP="00E708AA">
            <w:pPr>
              <w:spacing w:before="100" w:beforeAutospacing="1" w:after="100" w:afterAutospacing="1"/>
              <w:ind w:left="360"/>
              <w:rPr>
                <w:rFonts w:ascii="Times New Roman" w:eastAsia="Times New Roman" w:hAnsi="Times New Roman" w:cs="Times New Roman"/>
                <w:sz w:val="24"/>
                <w:szCs w:val="24"/>
              </w:rPr>
            </w:pPr>
          </w:p>
        </w:tc>
        <w:tc>
          <w:tcPr>
            <w:tcW w:w="1264" w:type="dxa"/>
          </w:tcPr>
          <w:p w:rsidR="00714C9D" w:rsidRDefault="00714C9D" w:rsidP="005913A0">
            <w:pPr>
              <w:spacing w:before="100" w:beforeAutospacing="1" w:after="100" w:afterAutospacing="1"/>
              <w:ind w:left="360"/>
              <w:rPr>
                <w:rFonts w:ascii="Times New Roman" w:eastAsia="Times New Roman" w:hAnsi="Times New Roman" w:cs="Times New Roman"/>
                <w:sz w:val="24"/>
                <w:szCs w:val="24"/>
              </w:rPr>
            </w:pPr>
          </w:p>
        </w:tc>
        <w:tc>
          <w:tcPr>
            <w:tcW w:w="2593" w:type="dxa"/>
          </w:tcPr>
          <w:p w:rsidR="00714C9D" w:rsidRDefault="00714C9D" w:rsidP="005913A0">
            <w:pPr>
              <w:spacing w:before="100" w:beforeAutospacing="1" w:after="100" w:afterAutospacing="1"/>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EDG 7721 Curriculum Theory</w:t>
            </w:r>
          </w:p>
          <w:p w:rsidR="00714C9D" w:rsidRDefault="00714C9D" w:rsidP="005913A0">
            <w:pPr>
              <w:spacing w:before="100" w:beforeAutospacing="1" w:after="100" w:afterAutospacing="1"/>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 </w:t>
            </w:r>
          </w:p>
          <w:p w:rsidR="00714C9D" w:rsidRDefault="00714C9D" w:rsidP="005913A0">
            <w:pPr>
              <w:spacing w:before="100" w:beforeAutospacing="1" w:after="100" w:afterAutospacing="1"/>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EDG 7286 Curriculum Design and Evaluation </w:t>
            </w:r>
            <w:r w:rsidRPr="00462414">
              <w:rPr>
                <w:rFonts w:ascii="Times New Roman" w:eastAsia="Times New Roman" w:hAnsi="Times New Roman" w:cs="Times New Roman"/>
                <w:b/>
                <w:sz w:val="24"/>
                <w:szCs w:val="24"/>
              </w:rPr>
              <w:lastRenderedPageBreak/>
              <w:t>(</w:t>
            </w:r>
            <w:r>
              <w:rPr>
                <w:rFonts w:ascii="Times New Roman" w:eastAsia="Times New Roman" w:hAnsi="Times New Roman" w:cs="Times New Roman"/>
                <w:b/>
                <w:sz w:val="24"/>
                <w:szCs w:val="24"/>
              </w:rPr>
              <w:t xml:space="preserve">offered in </w:t>
            </w:r>
            <w:r w:rsidRPr="00462414">
              <w:rPr>
                <w:rFonts w:ascii="Times New Roman" w:eastAsia="Times New Roman" w:hAnsi="Times New Roman" w:cs="Times New Roman"/>
                <w:b/>
                <w:sz w:val="24"/>
                <w:szCs w:val="24"/>
              </w:rPr>
              <w:t>C&amp;I concentration only)</w:t>
            </w:r>
          </w:p>
          <w:p w:rsidR="00714C9D" w:rsidRPr="005913A0" w:rsidRDefault="00714C9D" w:rsidP="005913A0">
            <w:pPr>
              <w:spacing w:before="100" w:beforeAutospacing="1" w:after="100" w:afterAutospacing="1"/>
              <w:ind w:left="360"/>
              <w:rPr>
                <w:rFonts w:ascii="Times New Roman" w:eastAsia="Times New Roman" w:hAnsi="Times New Roman" w:cs="Times New Roman"/>
                <w:sz w:val="24"/>
                <w:szCs w:val="24"/>
              </w:rPr>
            </w:pPr>
          </w:p>
        </w:tc>
        <w:tc>
          <w:tcPr>
            <w:tcW w:w="1774" w:type="dxa"/>
          </w:tcPr>
          <w:p w:rsidR="00714C9D" w:rsidRDefault="00714C9D" w:rsidP="005913A0">
            <w:pPr>
              <w:spacing w:before="100" w:beforeAutospacing="1" w:after="100" w:afterAutospacing="1"/>
              <w:ind w:left="360"/>
              <w:rPr>
                <w:rFonts w:ascii="Times New Roman" w:eastAsia="Times New Roman" w:hAnsi="Times New Roman" w:cs="Times New Roman"/>
                <w:sz w:val="24"/>
                <w:szCs w:val="24"/>
              </w:rPr>
            </w:pPr>
          </w:p>
        </w:tc>
      </w:tr>
      <w:tr w:rsidR="00714C9D" w:rsidRPr="005913A0" w:rsidTr="00714C9D">
        <w:trPr>
          <w:trHeight w:val="433"/>
        </w:trPr>
        <w:tc>
          <w:tcPr>
            <w:tcW w:w="2999" w:type="dxa"/>
            <w:gridSpan w:val="2"/>
          </w:tcPr>
          <w:p w:rsidR="00714C9D" w:rsidRPr="005913A0" w:rsidRDefault="00714C9D" w:rsidP="005913A0">
            <w:pPr>
              <w:spacing w:before="100" w:beforeAutospacing="1" w:after="100" w:afterAutospacing="1"/>
              <w:ind w:left="360"/>
              <w:rPr>
                <w:rFonts w:ascii="Times New Roman" w:eastAsia="Times New Roman" w:hAnsi="Times New Roman" w:cs="Times New Roman"/>
                <w:sz w:val="24"/>
                <w:szCs w:val="24"/>
              </w:rPr>
            </w:pPr>
            <w:r w:rsidRPr="005913A0">
              <w:rPr>
                <w:rFonts w:ascii="Times New Roman" w:eastAsia="Times New Roman" w:hAnsi="Times New Roman" w:cs="Times New Roman"/>
                <w:sz w:val="24"/>
                <w:szCs w:val="24"/>
              </w:rPr>
              <w:t xml:space="preserve">EDG 6326 Learning, Accountability and Assessment (6) </w:t>
            </w:r>
          </w:p>
          <w:p w:rsidR="00714C9D" w:rsidRPr="005913A0" w:rsidRDefault="00714C9D" w:rsidP="005913A0">
            <w:pPr>
              <w:spacing w:before="100" w:beforeAutospacing="1" w:after="100" w:afterAutospacing="1"/>
              <w:ind w:left="360"/>
              <w:rPr>
                <w:rFonts w:ascii="Times New Roman" w:eastAsia="Times New Roman" w:hAnsi="Times New Roman" w:cs="Times New Roman"/>
                <w:sz w:val="24"/>
                <w:szCs w:val="24"/>
              </w:rPr>
            </w:pPr>
          </w:p>
        </w:tc>
        <w:tc>
          <w:tcPr>
            <w:tcW w:w="1264" w:type="dxa"/>
          </w:tcPr>
          <w:p w:rsidR="00714C9D" w:rsidRDefault="00714C9D" w:rsidP="005913A0">
            <w:pPr>
              <w:spacing w:before="100" w:beforeAutospacing="1" w:after="100" w:afterAutospacing="1"/>
              <w:ind w:left="360"/>
              <w:rPr>
                <w:rFonts w:ascii="Times New Roman" w:eastAsia="Times New Roman" w:hAnsi="Times New Roman" w:cs="Times New Roman"/>
                <w:sz w:val="24"/>
                <w:szCs w:val="24"/>
              </w:rPr>
            </w:pPr>
          </w:p>
        </w:tc>
        <w:tc>
          <w:tcPr>
            <w:tcW w:w="2593" w:type="dxa"/>
          </w:tcPr>
          <w:p w:rsidR="00714C9D" w:rsidRPr="005913A0" w:rsidRDefault="00714C9D" w:rsidP="005913A0">
            <w:pPr>
              <w:spacing w:before="100" w:beforeAutospacing="1" w:after="100" w:afterAutospacing="1"/>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c>
          <w:tcPr>
            <w:tcW w:w="1774" w:type="dxa"/>
          </w:tcPr>
          <w:p w:rsidR="00714C9D" w:rsidRDefault="00714C9D" w:rsidP="005913A0">
            <w:pPr>
              <w:spacing w:before="100" w:beforeAutospacing="1" w:after="100" w:afterAutospacing="1"/>
              <w:ind w:left="360"/>
              <w:rPr>
                <w:rFonts w:ascii="Times New Roman" w:eastAsia="Times New Roman" w:hAnsi="Times New Roman" w:cs="Times New Roman"/>
                <w:sz w:val="24"/>
                <w:szCs w:val="24"/>
              </w:rPr>
            </w:pPr>
          </w:p>
        </w:tc>
      </w:tr>
      <w:tr w:rsidR="00714C9D" w:rsidRPr="005913A0" w:rsidTr="00714C9D">
        <w:trPr>
          <w:trHeight w:val="433"/>
        </w:trPr>
        <w:tc>
          <w:tcPr>
            <w:tcW w:w="2999" w:type="dxa"/>
            <w:gridSpan w:val="2"/>
          </w:tcPr>
          <w:p w:rsidR="00714C9D" w:rsidRPr="005913A0" w:rsidRDefault="00714C9D" w:rsidP="005913A0">
            <w:pPr>
              <w:spacing w:before="100" w:beforeAutospacing="1" w:after="100" w:afterAutospacing="1"/>
              <w:ind w:left="360"/>
              <w:rPr>
                <w:rFonts w:ascii="Times New Roman" w:eastAsia="Times New Roman" w:hAnsi="Times New Roman" w:cs="Times New Roman"/>
                <w:sz w:val="24"/>
                <w:szCs w:val="24"/>
              </w:rPr>
            </w:pPr>
            <w:r w:rsidRPr="005913A0">
              <w:rPr>
                <w:rFonts w:ascii="Times New Roman" w:eastAsia="Times New Roman" w:hAnsi="Times New Roman" w:cs="Times New Roman"/>
                <w:sz w:val="24"/>
                <w:szCs w:val="24"/>
              </w:rPr>
              <w:t xml:space="preserve">EDG 6391  Instructional Leadership (3) </w:t>
            </w:r>
          </w:p>
          <w:p w:rsidR="00714C9D" w:rsidRPr="005913A0" w:rsidRDefault="00714C9D" w:rsidP="005913A0">
            <w:pPr>
              <w:spacing w:before="100" w:beforeAutospacing="1" w:after="100" w:afterAutospacing="1"/>
              <w:ind w:left="360"/>
              <w:rPr>
                <w:rFonts w:ascii="Times New Roman" w:eastAsia="Times New Roman" w:hAnsi="Times New Roman" w:cs="Times New Roman"/>
                <w:sz w:val="24"/>
                <w:szCs w:val="24"/>
              </w:rPr>
            </w:pPr>
          </w:p>
        </w:tc>
        <w:tc>
          <w:tcPr>
            <w:tcW w:w="1264" w:type="dxa"/>
          </w:tcPr>
          <w:p w:rsidR="00714C9D" w:rsidRDefault="00714C9D" w:rsidP="005913A0">
            <w:pPr>
              <w:spacing w:before="100" w:beforeAutospacing="1" w:after="100" w:afterAutospacing="1"/>
              <w:ind w:left="360"/>
              <w:rPr>
                <w:rFonts w:ascii="Times New Roman" w:eastAsia="Times New Roman" w:hAnsi="Times New Roman" w:cs="Times New Roman"/>
                <w:sz w:val="24"/>
                <w:szCs w:val="24"/>
              </w:rPr>
            </w:pPr>
          </w:p>
        </w:tc>
        <w:tc>
          <w:tcPr>
            <w:tcW w:w="2593" w:type="dxa"/>
          </w:tcPr>
          <w:p w:rsidR="00714C9D" w:rsidRPr="005913A0" w:rsidRDefault="00714C9D" w:rsidP="005913A0">
            <w:pPr>
              <w:spacing w:before="100" w:beforeAutospacing="1" w:after="100" w:afterAutospacing="1"/>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c>
          <w:tcPr>
            <w:tcW w:w="1774" w:type="dxa"/>
          </w:tcPr>
          <w:p w:rsidR="00714C9D" w:rsidRDefault="00714C9D" w:rsidP="005913A0">
            <w:pPr>
              <w:spacing w:before="100" w:beforeAutospacing="1" w:after="100" w:afterAutospacing="1"/>
              <w:ind w:left="360"/>
              <w:rPr>
                <w:rFonts w:ascii="Times New Roman" w:eastAsia="Times New Roman" w:hAnsi="Times New Roman" w:cs="Times New Roman"/>
                <w:sz w:val="24"/>
                <w:szCs w:val="24"/>
              </w:rPr>
            </w:pPr>
          </w:p>
        </w:tc>
      </w:tr>
      <w:tr w:rsidR="00714C9D" w:rsidRPr="005913A0" w:rsidTr="00714C9D">
        <w:trPr>
          <w:trHeight w:val="433"/>
        </w:trPr>
        <w:tc>
          <w:tcPr>
            <w:tcW w:w="2999" w:type="dxa"/>
            <w:gridSpan w:val="2"/>
          </w:tcPr>
          <w:p w:rsidR="00714C9D" w:rsidRPr="005913A0" w:rsidRDefault="00714C9D" w:rsidP="005913A0">
            <w:pPr>
              <w:spacing w:before="100" w:beforeAutospacing="1" w:after="100" w:afterAutospacing="1"/>
              <w:ind w:left="360"/>
              <w:rPr>
                <w:rFonts w:ascii="Times New Roman" w:eastAsia="Times New Roman" w:hAnsi="Times New Roman" w:cs="Times New Roman"/>
                <w:sz w:val="24"/>
                <w:szCs w:val="24"/>
              </w:rPr>
            </w:pPr>
            <w:r w:rsidRPr="005913A0">
              <w:rPr>
                <w:rFonts w:ascii="Times New Roman" w:eastAsia="Times New Roman" w:hAnsi="Times New Roman" w:cs="Times New Roman"/>
                <w:sz w:val="24"/>
                <w:szCs w:val="24"/>
              </w:rPr>
              <w:t xml:space="preserve">EDS 6050  Human Resources Development (3) </w:t>
            </w:r>
          </w:p>
          <w:p w:rsidR="00714C9D" w:rsidRPr="005913A0" w:rsidRDefault="00714C9D" w:rsidP="005913A0">
            <w:pPr>
              <w:spacing w:before="100" w:beforeAutospacing="1" w:after="100" w:afterAutospacing="1"/>
              <w:ind w:left="360"/>
              <w:rPr>
                <w:rFonts w:ascii="Times New Roman" w:eastAsia="Times New Roman" w:hAnsi="Times New Roman" w:cs="Times New Roman"/>
                <w:sz w:val="24"/>
                <w:szCs w:val="24"/>
              </w:rPr>
            </w:pPr>
          </w:p>
        </w:tc>
        <w:tc>
          <w:tcPr>
            <w:tcW w:w="1264" w:type="dxa"/>
          </w:tcPr>
          <w:p w:rsidR="00714C9D" w:rsidRDefault="00714C9D" w:rsidP="00E708AA">
            <w:pPr>
              <w:spacing w:before="100" w:beforeAutospacing="1" w:after="100" w:afterAutospacing="1"/>
              <w:ind w:left="360"/>
              <w:rPr>
                <w:rFonts w:ascii="Times New Roman" w:eastAsia="Times New Roman" w:hAnsi="Times New Roman" w:cs="Times New Roman"/>
                <w:sz w:val="24"/>
                <w:szCs w:val="24"/>
              </w:rPr>
            </w:pPr>
          </w:p>
        </w:tc>
        <w:tc>
          <w:tcPr>
            <w:tcW w:w="2593" w:type="dxa"/>
          </w:tcPr>
          <w:p w:rsidR="00714C9D" w:rsidRDefault="00714C9D" w:rsidP="00E708AA">
            <w:pPr>
              <w:spacing w:before="100" w:beforeAutospacing="1" w:after="100" w:afterAutospacing="1"/>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EDA 7193 Instructional Leadership</w:t>
            </w:r>
          </w:p>
          <w:p w:rsidR="00714C9D" w:rsidRPr="005913A0" w:rsidRDefault="00714C9D" w:rsidP="005913A0">
            <w:pPr>
              <w:spacing w:before="100" w:beforeAutospacing="1" w:after="100" w:afterAutospacing="1"/>
              <w:ind w:left="360"/>
              <w:rPr>
                <w:rFonts w:ascii="Times New Roman" w:eastAsia="Times New Roman" w:hAnsi="Times New Roman" w:cs="Times New Roman"/>
                <w:sz w:val="24"/>
                <w:szCs w:val="24"/>
              </w:rPr>
            </w:pPr>
          </w:p>
        </w:tc>
        <w:tc>
          <w:tcPr>
            <w:tcW w:w="1774" w:type="dxa"/>
          </w:tcPr>
          <w:p w:rsidR="00714C9D" w:rsidRDefault="00714C9D" w:rsidP="00E708AA">
            <w:pPr>
              <w:spacing w:before="100" w:beforeAutospacing="1" w:after="100" w:afterAutospacing="1"/>
              <w:ind w:left="360"/>
              <w:rPr>
                <w:rFonts w:ascii="Times New Roman" w:eastAsia="Times New Roman" w:hAnsi="Times New Roman" w:cs="Times New Roman"/>
                <w:sz w:val="24"/>
                <w:szCs w:val="24"/>
              </w:rPr>
            </w:pPr>
          </w:p>
        </w:tc>
      </w:tr>
      <w:tr w:rsidR="00714C9D" w:rsidRPr="005913A0" w:rsidTr="00714C9D">
        <w:trPr>
          <w:trHeight w:val="433"/>
        </w:trPr>
        <w:tc>
          <w:tcPr>
            <w:tcW w:w="2999" w:type="dxa"/>
            <w:gridSpan w:val="2"/>
          </w:tcPr>
          <w:p w:rsidR="00714C9D" w:rsidRPr="005913A0" w:rsidRDefault="00714C9D" w:rsidP="005913A0">
            <w:pPr>
              <w:spacing w:before="100" w:beforeAutospacing="1" w:after="100" w:afterAutospacing="1"/>
              <w:ind w:left="360"/>
              <w:rPr>
                <w:rFonts w:ascii="Times New Roman" w:eastAsia="Times New Roman" w:hAnsi="Times New Roman" w:cs="Times New Roman"/>
                <w:sz w:val="24"/>
                <w:szCs w:val="24"/>
              </w:rPr>
            </w:pPr>
            <w:r w:rsidRPr="005913A0">
              <w:rPr>
                <w:rFonts w:ascii="Times New Roman" w:eastAsia="Times New Roman" w:hAnsi="Times New Roman" w:cs="Times New Roman"/>
                <w:sz w:val="24"/>
                <w:szCs w:val="24"/>
              </w:rPr>
              <w:t>EME 6425 Technology for School Leaders (3)</w:t>
            </w:r>
          </w:p>
        </w:tc>
        <w:tc>
          <w:tcPr>
            <w:tcW w:w="1264" w:type="dxa"/>
          </w:tcPr>
          <w:p w:rsidR="00714C9D" w:rsidRDefault="00714C9D" w:rsidP="005913A0">
            <w:pPr>
              <w:spacing w:before="100" w:beforeAutospacing="1" w:after="100" w:afterAutospacing="1"/>
              <w:ind w:left="360"/>
              <w:rPr>
                <w:rFonts w:ascii="Times New Roman" w:eastAsia="Times New Roman" w:hAnsi="Times New Roman" w:cs="Times New Roman"/>
                <w:sz w:val="24"/>
                <w:szCs w:val="24"/>
              </w:rPr>
            </w:pPr>
          </w:p>
        </w:tc>
        <w:tc>
          <w:tcPr>
            <w:tcW w:w="2593" w:type="dxa"/>
          </w:tcPr>
          <w:p w:rsidR="00714C9D" w:rsidRPr="005913A0" w:rsidRDefault="00714C9D" w:rsidP="005913A0">
            <w:pPr>
              <w:spacing w:before="100" w:beforeAutospacing="1" w:after="100" w:afterAutospacing="1"/>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c>
          <w:tcPr>
            <w:tcW w:w="1774" w:type="dxa"/>
          </w:tcPr>
          <w:p w:rsidR="00714C9D" w:rsidRDefault="00714C9D" w:rsidP="005913A0">
            <w:pPr>
              <w:spacing w:before="100" w:beforeAutospacing="1" w:after="100" w:afterAutospacing="1"/>
              <w:ind w:left="360"/>
              <w:rPr>
                <w:rFonts w:ascii="Times New Roman" w:eastAsia="Times New Roman" w:hAnsi="Times New Roman" w:cs="Times New Roman"/>
                <w:sz w:val="24"/>
                <w:szCs w:val="24"/>
              </w:rPr>
            </w:pPr>
          </w:p>
        </w:tc>
      </w:tr>
    </w:tbl>
    <w:p w:rsidR="005913A0" w:rsidRDefault="005913A0" w:rsidP="005913A0"/>
    <w:p w:rsidR="005913A0" w:rsidRDefault="005913A0" w:rsidP="005913A0">
      <w:pPr>
        <w:rPr>
          <w:sz w:val="24"/>
          <w:szCs w:val="24"/>
        </w:rPr>
      </w:pPr>
      <w:r>
        <w:rPr>
          <w:sz w:val="24"/>
          <w:szCs w:val="24"/>
        </w:rPr>
        <w:t xml:space="preserve">Candidates for the modified program will have to pick up the remaining credits. These may be transferred from other Florida state institutions with the same course numbering or as approved by FGCU advisors in the Educational Leadership program. </w:t>
      </w:r>
    </w:p>
    <w:p w:rsidR="005913A0" w:rsidRDefault="005913A0" w:rsidP="005913A0">
      <w:pPr>
        <w:rPr>
          <w:sz w:val="24"/>
          <w:szCs w:val="24"/>
        </w:rPr>
      </w:pPr>
      <w:proofErr w:type="spellStart"/>
      <w:r>
        <w:rPr>
          <w:sz w:val="24"/>
          <w:szCs w:val="24"/>
        </w:rPr>
        <w:t>EdS</w:t>
      </w:r>
      <w:proofErr w:type="spellEnd"/>
      <w:r>
        <w:rPr>
          <w:sz w:val="24"/>
          <w:szCs w:val="24"/>
        </w:rPr>
        <w:t xml:space="preserve"> </w:t>
      </w:r>
      <w:r w:rsidR="007D5E93">
        <w:rPr>
          <w:sz w:val="24"/>
          <w:szCs w:val="24"/>
        </w:rPr>
        <w:t xml:space="preserve">and </w:t>
      </w:r>
      <w:proofErr w:type="spellStart"/>
      <w:r w:rsidR="007D5E93">
        <w:rPr>
          <w:sz w:val="24"/>
          <w:szCs w:val="24"/>
        </w:rPr>
        <w:t>EdD</w:t>
      </w:r>
      <w:proofErr w:type="spellEnd"/>
      <w:r w:rsidR="007D5E93">
        <w:rPr>
          <w:sz w:val="24"/>
          <w:szCs w:val="24"/>
        </w:rPr>
        <w:t xml:space="preserve"> </w:t>
      </w:r>
      <w:r>
        <w:rPr>
          <w:sz w:val="24"/>
          <w:szCs w:val="24"/>
        </w:rPr>
        <w:t>students may use their cognate classes to take some of the required modified course requirements. Typically, these classes are offered as follows:</w:t>
      </w:r>
    </w:p>
    <w:tbl>
      <w:tblPr>
        <w:tblStyle w:val="TableGrid"/>
        <w:tblW w:w="9648" w:type="dxa"/>
        <w:tblLook w:val="04A0" w:firstRow="1" w:lastRow="0" w:firstColumn="1" w:lastColumn="0" w:noHBand="0" w:noVBand="1"/>
      </w:tblPr>
      <w:tblGrid>
        <w:gridCol w:w="6228"/>
        <w:gridCol w:w="3420"/>
      </w:tblGrid>
      <w:tr w:rsidR="00305EBC" w:rsidRPr="00305EBC" w:rsidTr="00305EBC">
        <w:tc>
          <w:tcPr>
            <w:tcW w:w="6228" w:type="dxa"/>
          </w:tcPr>
          <w:p w:rsidR="00305EBC" w:rsidRPr="00305EBC" w:rsidRDefault="00305EBC" w:rsidP="00305EBC">
            <w:pPr>
              <w:ind w:left="360"/>
              <w:jc w:val="center"/>
              <w:rPr>
                <w:b/>
                <w:sz w:val="24"/>
                <w:szCs w:val="24"/>
              </w:rPr>
            </w:pPr>
            <w:r w:rsidRPr="00305EBC">
              <w:rPr>
                <w:b/>
                <w:sz w:val="24"/>
                <w:szCs w:val="24"/>
              </w:rPr>
              <w:t>Course</w:t>
            </w:r>
          </w:p>
        </w:tc>
        <w:tc>
          <w:tcPr>
            <w:tcW w:w="3420" w:type="dxa"/>
          </w:tcPr>
          <w:p w:rsidR="00305EBC" w:rsidRPr="00305EBC" w:rsidRDefault="00305EBC" w:rsidP="00305EBC">
            <w:pPr>
              <w:jc w:val="center"/>
              <w:rPr>
                <w:b/>
                <w:sz w:val="24"/>
                <w:szCs w:val="24"/>
              </w:rPr>
            </w:pPr>
            <w:r w:rsidRPr="00305EBC">
              <w:rPr>
                <w:b/>
                <w:sz w:val="24"/>
                <w:szCs w:val="24"/>
              </w:rPr>
              <w:t>Semester Offered</w:t>
            </w:r>
          </w:p>
        </w:tc>
      </w:tr>
      <w:tr w:rsidR="00305EBC" w:rsidTr="00305EBC">
        <w:tc>
          <w:tcPr>
            <w:tcW w:w="6228" w:type="dxa"/>
          </w:tcPr>
          <w:p w:rsidR="00305EBC" w:rsidRDefault="00305EBC" w:rsidP="00305EBC">
            <w:pPr>
              <w:spacing w:before="100" w:beforeAutospacing="1" w:after="100" w:afterAutospacing="1"/>
              <w:ind w:left="360"/>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 xml:space="preserve">EDA 6061 Principles of Educational Leadership (3) </w:t>
            </w:r>
          </w:p>
          <w:p w:rsidR="00305EBC" w:rsidRDefault="00305EBC" w:rsidP="00305EBC">
            <w:pPr>
              <w:spacing w:before="100" w:beforeAutospacing="1" w:after="100" w:afterAutospacing="1"/>
              <w:ind w:left="360"/>
              <w:rPr>
                <w:sz w:val="24"/>
                <w:szCs w:val="24"/>
              </w:rPr>
            </w:pPr>
          </w:p>
        </w:tc>
        <w:tc>
          <w:tcPr>
            <w:tcW w:w="3420" w:type="dxa"/>
          </w:tcPr>
          <w:p w:rsidR="00305EBC" w:rsidRDefault="00305EBC" w:rsidP="00305EBC">
            <w:pPr>
              <w:jc w:val="center"/>
              <w:rPr>
                <w:sz w:val="24"/>
                <w:szCs w:val="24"/>
              </w:rPr>
            </w:pPr>
            <w:r>
              <w:rPr>
                <w:sz w:val="24"/>
                <w:szCs w:val="24"/>
              </w:rPr>
              <w:t>Fall and Spring</w:t>
            </w:r>
          </w:p>
        </w:tc>
      </w:tr>
      <w:tr w:rsidR="00305EBC" w:rsidTr="00305EBC">
        <w:tc>
          <w:tcPr>
            <w:tcW w:w="6228" w:type="dxa"/>
          </w:tcPr>
          <w:p w:rsidR="00305EBC" w:rsidRPr="00305EBC" w:rsidRDefault="00305EBC" w:rsidP="00305EBC">
            <w:pPr>
              <w:spacing w:before="100" w:beforeAutospacing="1" w:after="100" w:afterAutospacing="1"/>
              <w:ind w:left="360"/>
              <w:rPr>
                <w:rFonts w:ascii="Times New Roman" w:eastAsia="Times New Roman" w:hAnsi="Times New Roman" w:cs="Times New Roman"/>
                <w:sz w:val="24"/>
                <w:szCs w:val="24"/>
              </w:rPr>
            </w:pPr>
            <w:r w:rsidRPr="00305EBC">
              <w:rPr>
                <w:rFonts w:ascii="Times New Roman" w:eastAsia="Times New Roman" w:hAnsi="Times New Roman" w:cs="Times New Roman"/>
                <w:sz w:val="24"/>
                <w:szCs w:val="24"/>
              </w:rPr>
              <w:t xml:space="preserve">EDA 6242 School Finance (3) </w:t>
            </w:r>
          </w:p>
          <w:p w:rsidR="00305EBC" w:rsidRPr="00305EBC" w:rsidRDefault="00305EBC" w:rsidP="00305EBC">
            <w:pPr>
              <w:spacing w:before="100" w:beforeAutospacing="1" w:after="100" w:afterAutospacing="1"/>
              <w:ind w:left="360"/>
              <w:rPr>
                <w:rFonts w:ascii="Times New Roman" w:eastAsia="Times New Roman" w:hAnsi="Times New Roman" w:cs="Times New Roman"/>
                <w:sz w:val="24"/>
                <w:szCs w:val="24"/>
              </w:rPr>
            </w:pPr>
          </w:p>
        </w:tc>
        <w:tc>
          <w:tcPr>
            <w:tcW w:w="3420" w:type="dxa"/>
          </w:tcPr>
          <w:p w:rsidR="00305EBC" w:rsidRDefault="00305EBC" w:rsidP="00305EBC">
            <w:pPr>
              <w:jc w:val="center"/>
              <w:rPr>
                <w:sz w:val="24"/>
                <w:szCs w:val="24"/>
              </w:rPr>
            </w:pPr>
            <w:r>
              <w:rPr>
                <w:sz w:val="24"/>
                <w:szCs w:val="24"/>
              </w:rPr>
              <w:t>Fall</w:t>
            </w:r>
          </w:p>
        </w:tc>
      </w:tr>
      <w:tr w:rsidR="00305EBC" w:rsidTr="00305EBC">
        <w:tc>
          <w:tcPr>
            <w:tcW w:w="6228" w:type="dxa"/>
          </w:tcPr>
          <w:p w:rsidR="00305EBC" w:rsidRPr="005913A0" w:rsidRDefault="00305EBC" w:rsidP="00305EBC">
            <w:pPr>
              <w:spacing w:before="100" w:beforeAutospacing="1" w:after="100" w:afterAutospacing="1"/>
              <w:ind w:left="360"/>
              <w:rPr>
                <w:rFonts w:ascii="Times New Roman" w:eastAsia="Times New Roman" w:hAnsi="Times New Roman" w:cs="Times New Roman"/>
                <w:sz w:val="24"/>
                <w:szCs w:val="24"/>
              </w:rPr>
            </w:pPr>
            <w:r w:rsidRPr="005913A0">
              <w:rPr>
                <w:rFonts w:ascii="Times New Roman" w:eastAsia="Times New Roman" w:hAnsi="Times New Roman" w:cs="Times New Roman"/>
                <w:sz w:val="24"/>
                <w:szCs w:val="24"/>
              </w:rPr>
              <w:t xml:space="preserve">EDG 6326 Learning, Accountability and Assessment (6) </w:t>
            </w:r>
          </w:p>
          <w:p w:rsidR="00305EBC" w:rsidRPr="00305EBC" w:rsidRDefault="00305EBC" w:rsidP="00305EBC">
            <w:pPr>
              <w:spacing w:before="100" w:beforeAutospacing="1" w:after="100" w:afterAutospacing="1"/>
              <w:ind w:left="360"/>
              <w:rPr>
                <w:rFonts w:ascii="Times New Roman" w:eastAsia="Times New Roman" w:hAnsi="Times New Roman" w:cs="Times New Roman"/>
                <w:sz w:val="24"/>
                <w:szCs w:val="24"/>
              </w:rPr>
            </w:pPr>
          </w:p>
        </w:tc>
        <w:tc>
          <w:tcPr>
            <w:tcW w:w="3420" w:type="dxa"/>
          </w:tcPr>
          <w:p w:rsidR="00305EBC" w:rsidRDefault="00305EBC" w:rsidP="00305EBC">
            <w:pPr>
              <w:jc w:val="center"/>
              <w:rPr>
                <w:sz w:val="24"/>
                <w:szCs w:val="24"/>
              </w:rPr>
            </w:pPr>
            <w:r>
              <w:rPr>
                <w:sz w:val="24"/>
                <w:szCs w:val="24"/>
              </w:rPr>
              <w:t>Spring</w:t>
            </w:r>
          </w:p>
        </w:tc>
      </w:tr>
      <w:tr w:rsidR="00305EBC" w:rsidTr="00305EBC">
        <w:tc>
          <w:tcPr>
            <w:tcW w:w="6228" w:type="dxa"/>
          </w:tcPr>
          <w:p w:rsidR="00305EBC" w:rsidRPr="005913A0" w:rsidRDefault="00305EBC" w:rsidP="00305EBC">
            <w:pPr>
              <w:spacing w:before="100" w:beforeAutospacing="1" w:after="100" w:afterAutospacing="1"/>
              <w:ind w:left="360"/>
              <w:rPr>
                <w:rFonts w:ascii="Times New Roman" w:eastAsia="Times New Roman" w:hAnsi="Times New Roman" w:cs="Times New Roman"/>
                <w:sz w:val="24"/>
                <w:szCs w:val="24"/>
              </w:rPr>
            </w:pPr>
            <w:r w:rsidRPr="005913A0">
              <w:rPr>
                <w:rFonts w:ascii="Times New Roman" w:eastAsia="Times New Roman" w:hAnsi="Times New Roman" w:cs="Times New Roman"/>
                <w:sz w:val="24"/>
                <w:szCs w:val="24"/>
              </w:rPr>
              <w:t xml:space="preserve">EDG 6391  Instructional Leadership (3) </w:t>
            </w:r>
          </w:p>
          <w:p w:rsidR="00305EBC" w:rsidRPr="005913A0" w:rsidRDefault="00305EBC" w:rsidP="00305EBC">
            <w:pPr>
              <w:spacing w:before="100" w:beforeAutospacing="1" w:after="100" w:afterAutospacing="1"/>
              <w:ind w:left="360"/>
              <w:rPr>
                <w:rFonts w:ascii="Times New Roman" w:eastAsia="Times New Roman" w:hAnsi="Times New Roman" w:cs="Times New Roman"/>
                <w:sz w:val="24"/>
                <w:szCs w:val="24"/>
              </w:rPr>
            </w:pPr>
          </w:p>
        </w:tc>
        <w:tc>
          <w:tcPr>
            <w:tcW w:w="3420" w:type="dxa"/>
          </w:tcPr>
          <w:p w:rsidR="00305EBC" w:rsidRDefault="00305EBC" w:rsidP="00305EBC">
            <w:pPr>
              <w:jc w:val="center"/>
              <w:rPr>
                <w:sz w:val="24"/>
                <w:szCs w:val="24"/>
              </w:rPr>
            </w:pPr>
            <w:r>
              <w:rPr>
                <w:sz w:val="24"/>
                <w:szCs w:val="24"/>
              </w:rPr>
              <w:t>Summer</w:t>
            </w:r>
          </w:p>
        </w:tc>
      </w:tr>
      <w:tr w:rsidR="00305EBC" w:rsidTr="00305EBC">
        <w:tc>
          <w:tcPr>
            <w:tcW w:w="6228" w:type="dxa"/>
          </w:tcPr>
          <w:p w:rsidR="00305EBC" w:rsidRPr="005913A0" w:rsidRDefault="00305EBC" w:rsidP="00305EBC">
            <w:pPr>
              <w:spacing w:before="100" w:beforeAutospacing="1" w:after="100" w:afterAutospacing="1"/>
              <w:ind w:left="360"/>
              <w:rPr>
                <w:rFonts w:ascii="Times New Roman" w:eastAsia="Times New Roman" w:hAnsi="Times New Roman" w:cs="Times New Roman"/>
                <w:sz w:val="24"/>
                <w:szCs w:val="24"/>
              </w:rPr>
            </w:pPr>
            <w:r w:rsidRPr="005913A0">
              <w:rPr>
                <w:rFonts w:ascii="Times New Roman" w:eastAsia="Times New Roman" w:hAnsi="Times New Roman" w:cs="Times New Roman"/>
                <w:sz w:val="24"/>
                <w:szCs w:val="24"/>
              </w:rPr>
              <w:t>EME 6425 Technology for School Leaders (3)</w:t>
            </w:r>
          </w:p>
        </w:tc>
        <w:tc>
          <w:tcPr>
            <w:tcW w:w="3420" w:type="dxa"/>
          </w:tcPr>
          <w:p w:rsidR="00305EBC" w:rsidRDefault="00305EBC" w:rsidP="00305EBC">
            <w:pPr>
              <w:jc w:val="center"/>
              <w:rPr>
                <w:sz w:val="24"/>
                <w:szCs w:val="24"/>
              </w:rPr>
            </w:pPr>
            <w:r>
              <w:rPr>
                <w:sz w:val="24"/>
                <w:szCs w:val="24"/>
              </w:rPr>
              <w:t>Fall</w:t>
            </w:r>
          </w:p>
          <w:p w:rsidR="007D1397" w:rsidRDefault="007D1397" w:rsidP="00305EBC">
            <w:pPr>
              <w:jc w:val="center"/>
              <w:rPr>
                <w:sz w:val="24"/>
                <w:szCs w:val="24"/>
              </w:rPr>
            </w:pPr>
          </w:p>
        </w:tc>
      </w:tr>
    </w:tbl>
    <w:p w:rsidR="005913A0" w:rsidRDefault="005913A0" w:rsidP="005913A0">
      <w:pPr>
        <w:rPr>
          <w:sz w:val="24"/>
          <w:szCs w:val="24"/>
        </w:rPr>
      </w:pPr>
    </w:p>
    <w:p w:rsidR="00305EBC" w:rsidRDefault="00305EBC" w:rsidP="005913A0">
      <w:pPr>
        <w:rPr>
          <w:rFonts w:ascii="Times New Roman" w:eastAsia="Times New Roman" w:hAnsi="Times New Roman" w:cs="Times New Roman"/>
          <w:sz w:val="24"/>
          <w:szCs w:val="24"/>
        </w:rPr>
      </w:pPr>
      <w:r w:rsidRPr="00601B58">
        <w:rPr>
          <w:rFonts w:asciiTheme="majorHAnsi" w:hAnsiTheme="majorHAnsi"/>
          <w:sz w:val="24"/>
          <w:szCs w:val="24"/>
        </w:rPr>
        <w:lastRenderedPageBreak/>
        <w:t xml:space="preserve">Some universities may offer these classes online that you can transfer into the modified program. For example, USF has a good online class for </w:t>
      </w:r>
      <w:r w:rsidRPr="00601B58">
        <w:rPr>
          <w:rFonts w:asciiTheme="majorHAnsi" w:eastAsia="Times New Roman" w:hAnsiTheme="majorHAnsi" w:cs="Times New Roman"/>
          <w:sz w:val="24"/>
          <w:szCs w:val="24"/>
        </w:rPr>
        <w:t xml:space="preserve">EME 6425 Technology for School Leaders. To complete </w:t>
      </w:r>
      <w:r w:rsidR="00D73775" w:rsidRPr="00601B58">
        <w:rPr>
          <w:rFonts w:asciiTheme="majorHAnsi" w:eastAsia="Times New Roman" w:hAnsiTheme="majorHAnsi" w:cs="Times New Roman"/>
          <w:sz w:val="24"/>
          <w:szCs w:val="24"/>
        </w:rPr>
        <w:t>the</w:t>
      </w:r>
      <w:r w:rsidRPr="00601B58">
        <w:rPr>
          <w:rFonts w:asciiTheme="majorHAnsi" w:eastAsia="Times New Roman" w:hAnsiTheme="majorHAnsi" w:cs="Times New Roman"/>
          <w:sz w:val="24"/>
          <w:szCs w:val="24"/>
        </w:rPr>
        <w:t xml:space="preserve"> modified program, candidates have to pass the Florida Educational Leadership Exam (FELE) and complete the Learning Portfolio as described in the following link to the Student</w:t>
      </w:r>
      <w:r>
        <w:rPr>
          <w:rFonts w:ascii="Times New Roman" w:eastAsia="Times New Roman" w:hAnsi="Times New Roman" w:cs="Times New Roman"/>
          <w:sz w:val="24"/>
          <w:szCs w:val="24"/>
        </w:rPr>
        <w:t xml:space="preserve"> Handbook. </w:t>
      </w:r>
      <w:hyperlink r:id="rId8" w:history="1">
        <w:r w:rsidRPr="00E336DB">
          <w:rPr>
            <w:rStyle w:val="Hyperlink"/>
            <w:rFonts w:ascii="Times New Roman" w:eastAsia="Times New Roman" w:hAnsi="Times New Roman" w:cs="Times New Roman"/>
            <w:sz w:val="24"/>
            <w:szCs w:val="24"/>
          </w:rPr>
          <w:t>http://coe.fgcu.edu/edleadershipma/internshipguide.html</w:t>
        </w:r>
      </w:hyperlink>
      <w:r w:rsidR="001B11F5">
        <w:t>cc</w:t>
      </w:r>
    </w:p>
    <w:p w:rsidR="00305EBC" w:rsidRPr="005913A0" w:rsidRDefault="00305EBC" w:rsidP="005913A0">
      <w:pPr>
        <w:rPr>
          <w:sz w:val="24"/>
          <w:szCs w:val="24"/>
        </w:rPr>
      </w:pPr>
    </w:p>
    <w:sectPr w:rsidR="00305EBC" w:rsidRPr="005913A0" w:rsidSect="004210A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B69" w:rsidRDefault="00227B69" w:rsidP="00305EBC">
      <w:pPr>
        <w:spacing w:after="0" w:line="240" w:lineRule="auto"/>
      </w:pPr>
      <w:r>
        <w:separator/>
      </w:r>
    </w:p>
  </w:endnote>
  <w:endnote w:type="continuationSeparator" w:id="0">
    <w:p w:rsidR="00227B69" w:rsidRDefault="00227B69" w:rsidP="00305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EBC" w:rsidRDefault="00305EBC">
    <w:pPr>
      <w:pStyle w:val="Footer"/>
      <w:jc w:val="right"/>
    </w:pPr>
  </w:p>
  <w:p w:rsidR="00305EBC" w:rsidRDefault="00305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B69" w:rsidRDefault="00227B69" w:rsidP="00305EBC">
      <w:pPr>
        <w:spacing w:after="0" w:line="240" w:lineRule="auto"/>
      </w:pPr>
      <w:r>
        <w:separator/>
      </w:r>
    </w:p>
  </w:footnote>
  <w:footnote w:type="continuationSeparator" w:id="0">
    <w:p w:rsidR="00227B69" w:rsidRDefault="00227B69" w:rsidP="00305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614939"/>
      <w:docPartObj>
        <w:docPartGallery w:val="Page Numbers (Top of Page)"/>
        <w:docPartUnique/>
      </w:docPartObj>
    </w:sdtPr>
    <w:sdtEndPr/>
    <w:sdtContent>
      <w:p w:rsidR="00305EBC" w:rsidRDefault="00985914">
        <w:pPr>
          <w:pStyle w:val="Header"/>
          <w:jc w:val="right"/>
        </w:pPr>
        <w:r>
          <w:fldChar w:fldCharType="begin"/>
        </w:r>
        <w:r>
          <w:instrText xml:space="preserve"> PAGE   \* MERGEFORMAT </w:instrText>
        </w:r>
        <w:r>
          <w:fldChar w:fldCharType="separate"/>
        </w:r>
        <w:r w:rsidR="005134D1">
          <w:rPr>
            <w:noProof/>
          </w:rPr>
          <w:t>2</w:t>
        </w:r>
        <w:r>
          <w:rPr>
            <w:noProof/>
          </w:rPr>
          <w:fldChar w:fldCharType="end"/>
        </w:r>
      </w:p>
    </w:sdtContent>
  </w:sdt>
  <w:p w:rsidR="00305EBC" w:rsidRDefault="00305E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B5238"/>
    <w:multiLevelType w:val="multilevel"/>
    <w:tmpl w:val="D95A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594420"/>
    <w:multiLevelType w:val="multilevel"/>
    <w:tmpl w:val="93DCF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4A536E"/>
    <w:multiLevelType w:val="hybridMultilevel"/>
    <w:tmpl w:val="C8CA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3A0"/>
    <w:rsid w:val="00006F0B"/>
    <w:rsid w:val="000108B2"/>
    <w:rsid w:val="00026B98"/>
    <w:rsid w:val="000A48D2"/>
    <w:rsid w:val="000D7653"/>
    <w:rsid w:val="00125297"/>
    <w:rsid w:val="00164D0F"/>
    <w:rsid w:val="001769C6"/>
    <w:rsid w:val="001B11F5"/>
    <w:rsid w:val="001D4A45"/>
    <w:rsid w:val="00226BC6"/>
    <w:rsid w:val="00227B69"/>
    <w:rsid w:val="002500EB"/>
    <w:rsid w:val="002B373A"/>
    <w:rsid w:val="00305EBC"/>
    <w:rsid w:val="0041700A"/>
    <w:rsid w:val="004210A7"/>
    <w:rsid w:val="00462414"/>
    <w:rsid w:val="004840AC"/>
    <w:rsid w:val="005134D1"/>
    <w:rsid w:val="005252B6"/>
    <w:rsid w:val="005430F9"/>
    <w:rsid w:val="005913A0"/>
    <w:rsid w:val="005951D7"/>
    <w:rsid w:val="00601B58"/>
    <w:rsid w:val="006132D1"/>
    <w:rsid w:val="00636961"/>
    <w:rsid w:val="0063744D"/>
    <w:rsid w:val="006443EC"/>
    <w:rsid w:val="00655E85"/>
    <w:rsid w:val="006D3AC3"/>
    <w:rsid w:val="00714C9D"/>
    <w:rsid w:val="007511EF"/>
    <w:rsid w:val="007D1397"/>
    <w:rsid w:val="007D5E93"/>
    <w:rsid w:val="007E4D8D"/>
    <w:rsid w:val="008202DD"/>
    <w:rsid w:val="00934FBA"/>
    <w:rsid w:val="00985914"/>
    <w:rsid w:val="00A13502"/>
    <w:rsid w:val="00A657C3"/>
    <w:rsid w:val="00B337BE"/>
    <w:rsid w:val="00B512F6"/>
    <w:rsid w:val="00B63102"/>
    <w:rsid w:val="00B94019"/>
    <w:rsid w:val="00C53D12"/>
    <w:rsid w:val="00D73775"/>
    <w:rsid w:val="00E05A4A"/>
    <w:rsid w:val="00E708AA"/>
    <w:rsid w:val="00EA68A4"/>
    <w:rsid w:val="00F0045F"/>
    <w:rsid w:val="00F064AE"/>
    <w:rsid w:val="00F60ACC"/>
    <w:rsid w:val="00F63DDD"/>
    <w:rsid w:val="00FD1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2F11"/>
  <w15:docId w15:val="{01A6FE1A-32F8-4B44-BEAA-E267A387C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1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EBC"/>
    <w:pPr>
      <w:ind w:left="720"/>
      <w:contextualSpacing/>
    </w:pPr>
  </w:style>
  <w:style w:type="character" w:styleId="Hyperlink">
    <w:name w:val="Hyperlink"/>
    <w:basedOn w:val="DefaultParagraphFont"/>
    <w:uiPriority w:val="99"/>
    <w:unhideWhenUsed/>
    <w:rsid w:val="00305EBC"/>
    <w:rPr>
      <w:color w:val="0000FF" w:themeColor="hyperlink"/>
      <w:u w:val="single"/>
    </w:rPr>
  </w:style>
  <w:style w:type="paragraph" w:styleId="Header">
    <w:name w:val="header"/>
    <w:basedOn w:val="Normal"/>
    <w:link w:val="HeaderChar"/>
    <w:uiPriority w:val="99"/>
    <w:unhideWhenUsed/>
    <w:rsid w:val="00305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EBC"/>
  </w:style>
  <w:style w:type="paragraph" w:styleId="Footer">
    <w:name w:val="footer"/>
    <w:basedOn w:val="Normal"/>
    <w:link w:val="FooterChar"/>
    <w:uiPriority w:val="99"/>
    <w:unhideWhenUsed/>
    <w:rsid w:val="00305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EBC"/>
  </w:style>
  <w:style w:type="paragraph" w:styleId="BalloonText">
    <w:name w:val="Balloon Text"/>
    <w:basedOn w:val="Normal"/>
    <w:link w:val="BalloonTextChar"/>
    <w:uiPriority w:val="99"/>
    <w:semiHidden/>
    <w:unhideWhenUsed/>
    <w:rsid w:val="00E70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8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17870">
      <w:bodyDiv w:val="1"/>
      <w:marLeft w:val="0"/>
      <w:marRight w:val="0"/>
      <w:marTop w:val="0"/>
      <w:marBottom w:val="0"/>
      <w:divBdr>
        <w:top w:val="none" w:sz="0" w:space="0" w:color="auto"/>
        <w:left w:val="none" w:sz="0" w:space="0" w:color="auto"/>
        <w:bottom w:val="none" w:sz="0" w:space="0" w:color="auto"/>
        <w:right w:val="none" w:sz="0" w:space="0" w:color="auto"/>
      </w:divBdr>
      <w:divsChild>
        <w:div w:id="617877535">
          <w:marLeft w:val="0"/>
          <w:marRight w:val="0"/>
          <w:marTop w:val="0"/>
          <w:marBottom w:val="0"/>
          <w:divBdr>
            <w:top w:val="none" w:sz="0" w:space="0" w:color="auto"/>
            <w:left w:val="none" w:sz="0" w:space="0" w:color="auto"/>
            <w:bottom w:val="none" w:sz="0" w:space="0" w:color="auto"/>
            <w:right w:val="none" w:sz="0" w:space="0" w:color="auto"/>
          </w:divBdr>
          <w:divsChild>
            <w:div w:id="91208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70327">
      <w:bodyDiv w:val="1"/>
      <w:marLeft w:val="0"/>
      <w:marRight w:val="0"/>
      <w:marTop w:val="0"/>
      <w:marBottom w:val="0"/>
      <w:divBdr>
        <w:top w:val="none" w:sz="0" w:space="0" w:color="auto"/>
        <w:left w:val="none" w:sz="0" w:space="0" w:color="auto"/>
        <w:bottom w:val="none" w:sz="0" w:space="0" w:color="auto"/>
        <w:right w:val="none" w:sz="0" w:space="0" w:color="auto"/>
      </w:divBdr>
      <w:divsChild>
        <w:div w:id="1496648799">
          <w:marLeft w:val="0"/>
          <w:marRight w:val="0"/>
          <w:marTop w:val="0"/>
          <w:marBottom w:val="0"/>
          <w:divBdr>
            <w:top w:val="none" w:sz="0" w:space="0" w:color="auto"/>
            <w:left w:val="none" w:sz="0" w:space="0" w:color="auto"/>
            <w:bottom w:val="none" w:sz="0" w:space="0" w:color="auto"/>
            <w:right w:val="none" w:sz="0" w:space="0" w:color="auto"/>
          </w:divBdr>
          <w:divsChild>
            <w:div w:id="98867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71196">
      <w:bodyDiv w:val="1"/>
      <w:marLeft w:val="0"/>
      <w:marRight w:val="0"/>
      <w:marTop w:val="0"/>
      <w:marBottom w:val="0"/>
      <w:divBdr>
        <w:top w:val="none" w:sz="0" w:space="0" w:color="auto"/>
        <w:left w:val="none" w:sz="0" w:space="0" w:color="auto"/>
        <w:bottom w:val="none" w:sz="0" w:space="0" w:color="auto"/>
        <w:right w:val="none" w:sz="0" w:space="0" w:color="auto"/>
      </w:divBdr>
      <w:divsChild>
        <w:div w:id="1398936707">
          <w:marLeft w:val="0"/>
          <w:marRight w:val="0"/>
          <w:marTop w:val="0"/>
          <w:marBottom w:val="0"/>
          <w:divBdr>
            <w:top w:val="none" w:sz="0" w:space="0" w:color="auto"/>
            <w:left w:val="none" w:sz="0" w:space="0" w:color="auto"/>
            <w:bottom w:val="none" w:sz="0" w:space="0" w:color="auto"/>
            <w:right w:val="none" w:sz="0" w:space="0" w:color="auto"/>
          </w:divBdr>
          <w:divsChild>
            <w:div w:id="20748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e.fgcu.edu/edleadershipma/internshipguid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6111A-3736-433D-ABF4-51485A96B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Valesky</dc:creator>
  <cp:lastModifiedBy>Davis, Kelly</cp:lastModifiedBy>
  <cp:revision>3</cp:revision>
  <cp:lastPrinted>2015-01-29T21:17:00Z</cp:lastPrinted>
  <dcterms:created xsi:type="dcterms:W3CDTF">2017-04-05T18:41:00Z</dcterms:created>
  <dcterms:modified xsi:type="dcterms:W3CDTF">2017-04-05T18:42:00Z</dcterms:modified>
</cp:coreProperties>
</file>